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A4F" w:rsidRPr="00BE1771" w:rsidRDefault="00512A4F" w:rsidP="00512A4F">
      <w:pPr>
        <w:pStyle w:val="a6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>
        <w:rPr>
          <w:rFonts w:cs="Arial"/>
        </w:rPr>
        <w:t>3GPP TSG RAN WG</w:t>
      </w:r>
      <w:r w:rsidR="00E149F1">
        <w:rPr>
          <w:rFonts w:eastAsiaTheme="minorEastAsia" w:cs="Arial" w:hint="eastAsia"/>
          <w:lang w:eastAsia="zh-CN"/>
        </w:rPr>
        <w:t>4</w:t>
      </w:r>
      <w:r>
        <w:rPr>
          <w:rFonts w:cs="Arial"/>
        </w:rPr>
        <w:t xml:space="preserve"> Meeting </w:t>
      </w:r>
      <w:r>
        <w:rPr>
          <w:rFonts w:eastAsia="宋体" w:cs="Arial" w:hint="eastAsia"/>
          <w:lang w:eastAsia="zh-CN"/>
        </w:rPr>
        <w:t xml:space="preserve">NR </w:t>
      </w:r>
      <w:r w:rsidR="00E23CCE">
        <w:rPr>
          <w:rFonts w:eastAsia="宋体" w:cs="Arial" w:hint="eastAsia"/>
          <w:lang w:eastAsia="zh-CN"/>
        </w:rPr>
        <w:t>NR#2</w:t>
      </w:r>
      <w:r w:rsidRPr="00CF2583">
        <w:rPr>
          <w:rFonts w:cs="Arial"/>
        </w:rPr>
        <w:tab/>
      </w:r>
      <w:r w:rsidRPr="00CF2583">
        <w:rPr>
          <w:rFonts w:cs="Arial"/>
        </w:rPr>
        <w:tab/>
      </w:r>
      <w:r w:rsidRPr="00CF2583">
        <w:rPr>
          <w:rFonts w:cs="Arial"/>
        </w:rPr>
        <w:tab/>
      </w:r>
      <w:r w:rsidRPr="00CF2583">
        <w:rPr>
          <w:rFonts w:cs="Arial"/>
        </w:rPr>
        <w:tab/>
      </w:r>
      <w:r w:rsidRPr="00CF2583">
        <w:rPr>
          <w:rFonts w:cs="Arial" w:hint="eastAsia"/>
        </w:rPr>
        <w:t xml:space="preserve">       </w:t>
      </w:r>
      <w:r>
        <w:rPr>
          <w:rFonts w:eastAsia="宋体" w:cs="Arial" w:hint="eastAsia"/>
          <w:lang w:eastAsia="zh-CN"/>
        </w:rPr>
        <w:tab/>
        <w:t xml:space="preserve">         </w:t>
      </w:r>
      <w:r w:rsidR="009D5253">
        <w:rPr>
          <w:rFonts w:eastAsia="宋体" w:cs="Arial" w:hint="eastAsia"/>
          <w:lang w:eastAsia="zh-CN"/>
        </w:rPr>
        <w:t xml:space="preserve">    </w:t>
      </w:r>
      <w:r w:rsidR="009D5253" w:rsidRPr="009D5253">
        <w:rPr>
          <w:rFonts w:cs="Arial"/>
        </w:rPr>
        <w:t>R4-1706555</w:t>
      </w:r>
    </w:p>
    <w:p w:rsidR="00512A4F" w:rsidRPr="00CF2583" w:rsidRDefault="00512A4F" w:rsidP="00512A4F">
      <w:pPr>
        <w:pStyle w:val="a6"/>
        <w:tabs>
          <w:tab w:val="left" w:pos="1800"/>
        </w:tabs>
        <w:ind w:left="1800" w:hanging="1800"/>
        <w:rPr>
          <w:rFonts w:cs="Arial"/>
        </w:rPr>
      </w:pPr>
      <w:r>
        <w:rPr>
          <w:rFonts w:eastAsia="宋体" w:cs="Arial" w:hint="eastAsia"/>
          <w:lang w:eastAsia="zh-CN"/>
        </w:rPr>
        <w:t>Qingdao</w:t>
      </w:r>
      <w:r w:rsidRPr="00CF2583">
        <w:rPr>
          <w:rFonts w:cs="Arial"/>
        </w:rPr>
        <w:t>,</w:t>
      </w:r>
      <w:r>
        <w:rPr>
          <w:rFonts w:eastAsia="宋体" w:cs="Arial" w:hint="eastAsia"/>
          <w:lang w:eastAsia="zh-CN"/>
        </w:rPr>
        <w:t xml:space="preserve"> China</w:t>
      </w:r>
      <w:r w:rsidRPr="00CF2583">
        <w:rPr>
          <w:rFonts w:cs="Arial" w:hint="eastAsia"/>
        </w:rPr>
        <w:t>,</w:t>
      </w:r>
      <w:r w:rsidRPr="00CF2583">
        <w:rPr>
          <w:rFonts w:cs="Arial"/>
        </w:rPr>
        <w:t xml:space="preserve"> </w:t>
      </w:r>
      <w:r>
        <w:rPr>
          <w:rFonts w:eastAsia="宋体" w:cs="Arial" w:hint="eastAsia"/>
          <w:lang w:eastAsia="zh-CN"/>
        </w:rPr>
        <w:t>27th</w:t>
      </w:r>
      <w:r>
        <w:rPr>
          <w:rFonts w:cs="Arial"/>
        </w:rPr>
        <w:t xml:space="preserve">- </w:t>
      </w:r>
      <w:r w:rsidR="00402DE4">
        <w:rPr>
          <w:rFonts w:eastAsia="宋体" w:cs="Arial" w:hint="eastAsia"/>
          <w:lang w:eastAsia="zh-CN"/>
        </w:rPr>
        <w:t>29</w:t>
      </w:r>
      <w:r w:rsidRPr="00CF2583">
        <w:rPr>
          <w:rFonts w:cs="Arial"/>
        </w:rPr>
        <w:t xml:space="preserve">th </w:t>
      </w:r>
      <w:r>
        <w:rPr>
          <w:rFonts w:eastAsia="宋体" w:cs="Arial" w:hint="eastAsia"/>
          <w:lang w:eastAsia="zh-CN"/>
        </w:rPr>
        <w:t>June</w:t>
      </w:r>
      <w:r w:rsidRPr="00CF2583">
        <w:rPr>
          <w:rFonts w:cs="Arial"/>
        </w:rPr>
        <w:t xml:space="preserve"> 2017</w:t>
      </w:r>
    </w:p>
    <w:p w:rsidR="00512A4F" w:rsidRPr="006644D2" w:rsidRDefault="00512A4F" w:rsidP="00512A4F">
      <w:pPr>
        <w:pStyle w:val="a6"/>
        <w:rPr>
          <w:rFonts w:eastAsia="宋体" w:cs="Arial"/>
          <w:lang w:val="en-GB"/>
        </w:rPr>
      </w:pPr>
    </w:p>
    <w:p w:rsidR="00512A4F" w:rsidRPr="00F07CF9" w:rsidRDefault="00512A4F" w:rsidP="00512A4F">
      <w:pPr>
        <w:pStyle w:val="a6"/>
        <w:tabs>
          <w:tab w:val="left" w:pos="1800"/>
        </w:tabs>
        <w:ind w:left="1800" w:hanging="1800"/>
        <w:rPr>
          <w:rFonts w:cs="Arial"/>
        </w:rPr>
      </w:pPr>
      <w:r w:rsidRPr="00C10680">
        <w:rPr>
          <w:rFonts w:cs="Arial"/>
        </w:rPr>
        <w:t>Source:</w:t>
      </w:r>
      <w:r w:rsidRPr="00C10680">
        <w:rPr>
          <w:rFonts w:cs="Arial"/>
        </w:rPr>
        <w:tab/>
      </w:r>
      <w:r w:rsidRPr="00F07CF9">
        <w:rPr>
          <w:rFonts w:cs="Arial"/>
        </w:rPr>
        <w:t>CMCC</w:t>
      </w:r>
    </w:p>
    <w:p w:rsidR="00512A4F" w:rsidRPr="0030013C" w:rsidRDefault="00512A4F" w:rsidP="00512A4F">
      <w:pPr>
        <w:pStyle w:val="a6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C10680">
        <w:rPr>
          <w:rFonts w:cs="Arial"/>
        </w:rPr>
        <w:t>Title</w:t>
      </w:r>
      <w:r w:rsidRPr="00F07CF9">
        <w:rPr>
          <w:rFonts w:cs="Arial"/>
        </w:rPr>
        <w:t>:</w:t>
      </w:r>
      <w:r w:rsidRPr="00F07CF9">
        <w:rPr>
          <w:rFonts w:cs="Arial"/>
        </w:rPr>
        <w:tab/>
      </w:r>
      <w:r>
        <w:rPr>
          <w:rFonts w:eastAsia="宋体" w:hint="eastAsia"/>
          <w:bCs/>
          <w:lang w:val="en-GB" w:eastAsia="zh-CN"/>
        </w:rPr>
        <w:t xml:space="preserve">Discussion on NR </w:t>
      </w:r>
      <w:r w:rsidR="00AA7184">
        <w:rPr>
          <w:rFonts w:eastAsia="宋体" w:hint="eastAsia"/>
          <w:bCs/>
          <w:lang w:val="en-GB" w:eastAsia="zh-CN"/>
        </w:rPr>
        <w:t>r</w:t>
      </w:r>
      <w:r w:rsidR="00015D4E">
        <w:rPr>
          <w:rFonts w:eastAsia="宋体" w:hint="eastAsia"/>
          <w:bCs/>
          <w:lang w:val="en-GB" w:eastAsia="zh-CN"/>
        </w:rPr>
        <w:t>eceiver</w:t>
      </w:r>
      <w:r>
        <w:rPr>
          <w:rFonts w:eastAsia="宋体" w:hint="eastAsia"/>
          <w:bCs/>
          <w:lang w:val="en-GB" w:eastAsia="zh-CN"/>
        </w:rPr>
        <w:t xml:space="preserve"> OTA </w:t>
      </w:r>
      <w:r w:rsidR="00015D4E">
        <w:rPr>
          <w:rFonts w:eastAsia="宋体" w:hint="eastAsia"/>
          <w:bCs/>
          <w:lang w:val="en-GB" w:eastAsia="zh-CN"/>
        </w:rPr>
        <w:t>requirements</w:t>
      </w:r>
    </w:p>
    <w:p w:rsidR="00512A4F" w:rsidRPr="00967D76" w:rsidRDefault="00512A4F" w:rsidP="00512A4F">
      <w:pPr>
        <w:pStyle w:val="a6"/>
        <w:tabs>
          <w:tab w:val="left" w:pos="1800"/>
        </w:tabs>
        <w:ind w:left="1800" w:hanging="1800"/>
        <w:rPr>
          <w:rFonts w:eastAsiaTheme="minorEastAsia" w:cs="Arial"/>
          <w:lang w:eastAsia="zh-CN"/>
        </w:rPr>
      </w:pPr>
      <w:r w:rsidRPr="00C10680">
        <w:rPr>
          <w:rFonts w:cs="Arial"/>
        </w:rPr>
        <w:t>Agenda Item:</w:t>
      </w:r>
      <w:r w:rsidRPr="00C10680">
        <w:rPr>
          <w:rFonts w:cs="Arial"/>
        </w:rPr>
        <w:tab/>
      </w:r>
      <w:r w:rsidR="00967D76">
        <w:rPr>
          <w:rFonts w:eastAsiaTheme="minorEastAsia" w:cs="Arial" w:hint="eastAsia"/>
          <w:lang w:eastAsia="zh-CN"/>
        </w:rPr>
        <w:t>3.4.4</w:t>
      </w:r>
    </w:p>
    <w:p w:rsidR="00512A4F" w:rsidRPr="00512A4F" w:rsidRDefault="00512A4F" w:rsidP="00512A4F">
      <w:pPr>
        <w:pStyle w:val="a6"/>
        <w:tabs>
          <w:tab w:val="left" w:pos="1795"/>
        </w:tabs>
        <w:rPr>
          <w:rFonts w:eastAsia="宋体" w:cs="Arial"/>
          <w:sz w:val="24"/>
          <w:lang w:eastAsia="zh-CN"/>
        </w:rPr>
      </w:pPr>
      <w:r w:rsidRPr="00C10680">
        <w:rPr>
          <w:rFonts w:cs="Arial"/>
        </w:rPr>
        <w:t>Document for:</w:t>
      </w:r>
      <w:r w:rsidRPr="00C10680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>Approval</w:t>
      </w:r>
    </w:p>
    <w:p w:rsidR="00512A4F" w:rsidRPr="00512A4F" w:rsidRDefault="00512A4F" w:rsidP="00512A4F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FF4BD5"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Introduction</w:t>
      </w:r>
    </w:p>
    <w:p w:rsidR="00E9084D" w:rsidRDefault="007E48EC">
      <w:r>
        <w:rPr>
          <w:rFonts w:hint="eastAsia"/>
        </w:rPr>
        <w:t xml:space="preserve">The OTA </w:t>
      </w:r>
      <w:r w:rsidR="00EF3454">
        <w:rPr>
          <w:rFonts w:hint="eastAsia"/>
        </w:rPr>
        <w:t xml:space="preserve">receiver </w:t>
      </w:r>
      <w:r>
        <w:rPr>
          <w:rFonts w:hint="eastAsia"/>
        </w:rPr>
        <w:t>requirement of</w:t>
      </w:r>
      <w:r w:rsidRPr="007E48EC">
        <w:rPr>
          <w:rFonts w:hint="eastAsia"/>
        </w:rPr>
        <w:t xml:space="preserve"> </w:t>
      </w:r>
      <w:proofErr w:type="spellStart"/>
      <w:r>
        <w:rPr>
          <w:rFonts w:hint="eastAsia"/>
        </w:rPr>
        <w:t>eAAS</w:t>
      </w:r>
      <w:proofErr w:type="spellEnd"/>
      <w:r>
        <w:rPr>
          <w:rFonts w:hint="eastAsia"/>
        </w:rPr>
        <w:t xml:space="preserve"> is based on the conducted performance. That is to say that all the </w:t>
      </w:r>
      <w:r w:rsidR="00035874">
        <w:rPr>
          <w:rFonts w:hint="eastAsia"/>
        </w:rPr>
        <w:t>receiver</w:t>
      </w:r>
      <w:r>
        <w:rPr>
          <w:rFonts w:hint="eastAsia"/>
        </w:rPr>
        <w:t xml:space="preserve"> performance is </w:t>
      </w:r>
      <w:r>
        <w:t>equivalent</w:t>
      </w:r>
      <w:r>
        <w:rPr>
          <w:rFonts w:hint="eastAsia"/>
        </w:rPr>
        <w:t xml:space="preserve"> to one cha</w:t>
      </w:r>
      <w:r w:rsidR="00512A4F">
        <w:rPr>
          <w:rFonts w:hint="eastAsia"/>
        </w:rPr>
        <w:t>in</w:t>
      </w:r>
      <w:r>
        <w:rPr>
          <w:rFonts w:hint="eastAsia"/>
        </w:rPr>
        <w:t xml:space="preserve"> conducted performance. </w:t>
      </w:r>
      <w:r w:rsidR="00605543">
        <w:rPr>
          <w:rFonts w:hint="eastAsia"/>
        </w:rPr>
        <w:t xml:space="preserve">So for OTA </w:t>
      </w:r>
      <w:r w:rsidR="00BA4E06">
        <w:rPr>
          <w:rFonts w:hint="eastAsia"/>
        </w:rPr>
        <w:t>receiver requirement</w:t>
      </w:r>
      <w:r w:rsidR="00605543">
        <w:rPr>
          <w:rFonts w:hint="eastAsia"/>
        </w:rPr>
        <w:t>, no antenna gain</w:t>
      </w:r>
      <w:r w:rsidR="00512A4F">
        <w:rPr>
          <w:rFonts w:hint="eastAsia"/>
        </w:rPr>
        <w:t>, analog combining</w:t>
      </w:r>
      <w:r w:rsidR="00605543">
        <w:rPr>
          <w:rFonts w:hint="eastAsia"/>
        </w:rPr>
        <w:t xml:space="preserve"> or baseband processing gain is included, which make</w:t>
      </w:r>
      <w:r w:rsidR="00E9084D">
        <w:rPr>
          <w:rFonts w:hint="eastAsia"/>
        </w:rPr>
        <w:t>s</w:t>
      </w:r>
      <w:r w:rsidR="00605543">
        <w:rPr>
          <w:rFonts w:hint="eastAsia"/>
        </w:rPr>
        <w:t xml:space="preserve"> the OTA </w:t>
      </w:r>
      <w:r w:rsidR="00BA4E06">
        <w:rPr>
          <w:rFonts w:hint="eastAsia"/>
        </w:rPr>
        <w:t>requirement</w:t>
      </w:r>
      <w:r w:rsidR="00605543">
        <w:rPr>
          <w:rFonts w:hint="eastAsia"/>
        </w:rPr>
        <w:t xml:space="preserve"> to demonstrate only a part of the base station</w:t>
      </w:r>
      <w:r w:rsidR="00E9084D">
        <w:rPr>
          <w:rFonts w:hint="eastAsia"/>
        </w:rPr>
        <w:t xml:space="preserve"> system performance</w:t>
      </w:r>
      <w:r w:rsidR="00605543">
        <w:rPr>
          <w:rFonts w:hint="eastAsia"/>
        </w:rPr>
        <w:t xml:space="preserve">. </w:t>
      </w:r>
    </w:p>
    <w:p w:rsidR="00512A4F" w:rsidRPr="00BF5105" w:rsidRDefault="00512A4F">
      <w:r>
        <w:rPr>
          <w:rFonts w:hint="eastAsia"/>
        </w:rPr>
        <w:t xml:space="preserve">We think in NR, the </w:t>
      </w:r>
      <w:r w:rsidR="00035874">
        <w:rPr>
          <w:rFonts w:eastAsia="宋体" w:hint="eastAsia"/>
          <w:bCs/>
          <w:lang w:val="en-GB"/>
        </w:rPr>
        <w:t>receiver</w:t>
      </w:r>
      <w:r>
        <w:rPr>
          <w:rFonts w:eastAsia="宋体" w:hint="eastAsia"/>
          <w:bCs/>
          <w:lang w:val="en-GB"/>
        </w:rPr>
        <w:t xml:space="preserve"> OTA </w:t>
      </w:r>
      <w:r w:rsidR="00035874" w:rsidRPr="00035874">
        <w:rPr>
          <w:rFonts w:eastAsia="宋体"/>
          <w:bCs/>
          <w:lang w:val="en-GB"/>
        </w:rPr>
        <w:t>requirement</w:t>
      </w:r>
      <w:r>
        <w:rPr>
          <w:rFonts w:eastAsia="宋体" w:hint="eastAsia"/>
          <w:bCs/>
          <w:lang w:val="en-GB"/>
        </w:rPr>
        <w:t xml:space="preserve"> should be defined as a </w:t>
      </w:r>
      <w:r>
        <w:rPr>
          <w:rFonts w:hint="eastAsia"/>
        </w:rPr>
        <w:t xml:space="preserve">whole system </w:t>
      </w:r>
      <w:r w:rsidR="00035874">
        <w:rPr>
          <w:rFonts w:hint="eastAsia"/>
        </w:rPr>
        <w:t>requirement</w:t>
      </w:r>
      <w:r>
        <w:rPr>
          <w:rFonts w:hint="eastAsia"/>
        </w:rPr>
        <w:t>.</w:t>
      </w:r>
    </w:p>
    <w:p w:rsidR="00512A4F" w:rsidRPr="00E576FF" w:rsidRDefault="00512A4F" w:rsidP="00512A4F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Discussion </w:t>
      </w:r>
    </w:p>
    <w:p w:rsidR="00E9084D" w:rsidRDefault="006731F2">
      <w:r>
        <w:rPr>
          <w:rFonts w:hint="eastAsia"/>
        </w:rPr>
        <w:t xml:space="preserve">The EIS reference defined in </w:t>
      </w:r>
      <w:proofErr w:type="spellStart"/>
      <w:r>
        <w:rPr>
          <w:rFonts w:hint="eastAsia"/>
        </w:rPr>
        <w:t>eAAS</w:t>
      </w:r>
      <w:proofErr w:type="spellEnd"/>
      <w:r>
        <w:rPr>
          <w:rFonts w:hint="eastAsia"/>
        </w:rPr>
        <w:t xml:space="preserve"> is based on the coverage area of the base station</w:t>
      </w:r>
      <w:r w:rsidR="00932361">
        <w:rPr>
          <w:rFonts w:hint="eastAsia"/>
        </w:rPr>
        <w:t xml:space="preserve">, in order to translate the conducted sensitivity to </w:t>
      </w:r>
      <w:r w:rsidR="00FE2A45">
        <w:rPr>
          <w:rFonts w:hint="eastAsia"/>
        </w:rPr>
        <w:t>virtual TAB of AAS base station.</w:t>
      </w:r>
      <w:r w:rsidR="0020234C">
        <w:rPr>
          <w:rFonts w:hint="eastAsia"/>
        </w:rPr>
        <w:t xml:space="preserve"> By doing so, the EIS reference requirement only </w:t>
      </w:r>
      <w:r w:rsidR="00AA15BC">
        <w:t>evaluate</w:t>
      </w:r>
      <w:r w:rsidR="00AA15BC">
        <w:rPr>
          <w:rFonts w:hint="eastAsia"/>
        </w:rPr>
        <w:t xml:space="preserve"> a part of the sensitivity </w:t>
      </w:r>
      <w:r w:rsidR="00AA15BC">
        <w:t>performance</w:t>
      </w:r>
      <w:r w:rsidR="00AA15BC">
        <w:rPr>
          <w:rFonts w:hint="eastAsia"/>
        </w:rPr>
        <w:t xml:space="preserve">. Because no </w:t>
      </w:r>
      <w:r w:rsidR="000A03FA">
        <w:t>antenna gain</w:t>
      </w:r>
      <w:r w:rsidR="00AA15BC">
        <w:rPr>
          <w:rFonts w:hint="eastAsia"/>
        </w:rPr>
        <w:t>, combing gain is included</w:t>
      </w:r>
      <w:r w:rsidR="000A03FA">
        <w:rPr>
          <w:rFonts w:hint="eastAsia"/>
        </w:rPr>
        <w:t xml:space="preserve"> for </w:t>
      </w:r>
      <w:r w:rsidR="000A03FA">
        <w:t xml:space="preserve">multi </w:t>
      </w:r>
      <w:r w:rsidR="000A03FA">
        <w:rPr>
          <w:rFonts w:hint="eastAsia"/>
        </w:rPr>
        <w:t xml:space="preserve">receiver </w:t>
      </w:r>
      <w:r w:rsidR="000A03FA">
        <w:t>chain base station</w:t>
      </w:r>
      <w:r w:rsidR="00AA15BC">
        <w:rPr>
          <w:rFonts w:hint="eastAsia"/>
        </w:rPr>
        <w:t xml:space="preserve">. </w:t>
      </w:r>
      <w:r w:rsidR="000A03FA">
        <w:rPr>
          <w:rFonts w:hint="eastAsia"/>
        </w:rPr>
        <w:t>When doing OTA sensitivity test if all the receiver chain</w:t>
      </w:r>
      <w:r w:rsidR="00E97527">
        <w:rPr>
          <w:rFonts w:hint="eastAsia"/>
        </w:rPr>
        <w:t>s</w:t>
      </w:r>
      <w:r w:rsidR="000A03FA">
        <w:rPr>
          <w:rFonts w:hint="eastAsia"/>
        </w:rPr>
        <w:t xml:space="preserve"> are open, the base station will work as a whole system. The base station will get combing gain or </w:t>
      </w:r>
      <w:proofErr w:type="spellStart"/>
      <w:r w:rsidR="000A03FA">
        <w:rPr>
          <w:rFonts w:hint="eastAsia"/>
        </w:rPr>
        <w:t>beamforming</w:t>
      </w:r>
      <w:proofErr w:type="spellEnd"/>
      <w:r w:rsidR="000A03FA">
        <w:rPr>
          <w:rFonts w:hint="eastAsia"/>
        </w:rPr>
        <w:t xml:space="preserve"> gain, which will make the sensitivity much lower than the EIS reference.</w:t>
      </w:r>
      <w:r w:rsidR="00642D19">
        <w:rPr>
          <w:rFonts w:hint="eastAsia"/>
        </w:rPr>
        <w:t xml:space="preserve"> That is to say, it is very easy to pass the sensitivity </w:t>
      </w:r>
      <w:proofErr w:type="gramStart"/>
      <w:r w:rsidR="00642D19">
        <w:rPr>
          <w:rFonts w:hint="eastAsia"/>
        </w:rPr>
        <w:t>test</w:t>
      </w:r>
      <w:r w:rsidR="009337E7">
        <w:rPr>
          <w:rFonts w:hint="eastAsia"/>
        </w:rPr>
        <w:t>,</w:t>
      </w:r>
      <w:proofErr w:type="gramEnd"/>
      <w:r w:rsidR="009337E7">
        <w:rPr>
          <w:rFonts w:hint="eastAsia"/>
        </w:rPr>
        <w:t xml:space="preserve"> even a part of the base station can</w:t>
      </w:r>
      <w:r w:rsidR="009337E7">
        <w:t>’</w:t>
      </w:r>
      <w:r w:rsidR="009337E7">
        <w:rPr>
          <w:rFonts w:hint="eastAsia"/>
        </w:rPr>
        <w:t>t pass the EIS reference</w:t>
      </w:r>
      <w:r w:rsidR="00642D19">
        <w:rPr>
          <w:rFonts w:hint="eastAsia"/>
        </w:rPr>
        <w:t>.</w:t>
      </w:r>
    </w:p>
    <w:p w:rsidR="00005418" w:rsidRDefault="00005418">
      <w:r>
        <w:rPr>
          <w:rFonts w:hint="eastAsia"/>
        </w:rPr>
        <w:t xml:space="preserve">And the blocking requirement is based on the EIS </w:t>
      </w:r>
      <w:r>
        <w:t>reference;</w:t>
      </w:r>
      <w:r>
        <w:rPr>
          <w:rFonts w:hint="eastAsia"/>
        </w:rPr>
        <w:t xml:space="preserve"> again it translates the conducted blocking requirement to virtual TAB of AAS base station.</w:t>
      </w:r>
      <w:r w:rsidR="002A1C26">
        <w:rPr>
          <w:rFonts w:hint="eastAsia"/>
        </w:rPr>
        <w:t xml:space="preserve"> When opening all the receiver </w:t>
      </w:r>
      <w:r w:rsidR="009337E7">
        <w:t>chains, if</w:t>
      </w:r>
      <w:r w:rsidR="002A1C26">
        <w:rPr>
          <w:rFonts w:hint="eastAsia"/>
        </w:rPr>
        <w:t xml:space="preserve"> there will be bigger gain for wanted signal, the blocking performance is easy to pass.</w:t>
      </w:r>
    </w:p>
    <w:p w:rsidR="002A1C26" w:rsidRDefault="00B670DB">
      <w:r>
        <w:rPr>
          <w:rFonts w:hint="eastAsia"/>
        </w:rPr>
        <w:t>And what</w:t>
      </w:r>
      <w:r>
        <w:t>’</w:t>
      </w:r>
      <w:r>
        <w:rPr>
          <w:rFonts w:hint="eastAsia"/>
        </w:rPr>
        <w:t xml:space="preserve">s more, </w:t>
      </w:r>
      <w:r w:rsidR="00523266">
        <w:rPr>
          <w:rFonts w:hint="eastAsia"/>
        </w:rPr>
        <w:t xml:space="preserve">as </w:t>
      </w:r>
      <w:r w:rsidR="00EE6151">
        <w:t>operator</w:t>
      </w:r>
      <w:r w:rsidR="00523266">
        <w:rPr>
          <w:rFonts w:hint="eastAsia"/>
        </w:rPr>
        <w:t xml:space="preserve"> we want lower sensitivity (</w:t>
      </w:r>
      <w:r w:rsidR="00523266">
        <w:t>minimum</w:t>
      </w:r>
      <w:r w:rsidR="00523266">
        <w:rPr>
          <w:rFonts w:hint="eastAsia"/>
        </w:rPr>
        <w:t xml:space="preserve"> EIS</w:t>
      </w:r>
      <w:r w:rsidR="00523266">
        <w:t>)</w:t>
      </w:r>
      <w:r w:rsidR="00523266">
        <w:rPr>
          <w:rFonts w:hint="eastAsia"/>
        </w:rPr>
        <w:t xml:space="preserve"> to enlarge the </w:t>
      </w:r>
      <w:r w:rsidR="00523266">
        <w:t>coverage, which</w:t>
      </w:r>
      <w:r w:rsidR="00523266">
        <w:rPr>
          <w:rFonts w:hint="eastAsia"/>
        </w:rPr>
        <w:t xml:space="preserve"> is the </w:t>
      </w:r>
      <w:r w:rsidR="00523266">
        <w:t>benefit</w:t>
      </w:r>
      <w:r w:rsidR="00523266">
        <w:rPr>
          <w:rFonts w:hint="eastAsia"/>
        </w:rPr>
        <w:t xml:space="preserve"> of multi antenna base </w:t>
      </w:r>
      <w:r w:rsidR="00523266">
        <w:t>station</w:t>
      </w:r>
      <w:r w:rsidR="00523266">
        <w:rPr>
          <w:rFonts w:hint="eastAsia"/>
        </w:rPr>
        <w:t>,</w:t>
      </w:r>
      <w:r w:rsidR="00EE6151">
        <w:rPr>
          <w:rFonts w:hint="eastAsia"/>
        </w:rPr>
        <w:t xml:space="preserve"> but</w:t>
      </w:r>
      <w:r w:rsidR="00523266">
        <w:rPr>
          <w:rFonts w:hint="eastAsia"/>
        </w:rPr>
        <w:t xml:space="preserve"> we don</w:t>
      </w:r>
      <w:r w:rsidR="00523266">
        <w:t>’</w:t>
      </w:r>
      <w:r w:rsidR="00523266">
        <w:rPr>
          <w:rFonts w:hint="eastAsia"/>
        </w:rPr>
        <w:t xml:space="preserve">t </w:t>
      </w:r>
      <w:r w:rsidR="00523266">
        <w:t>know</w:t>
      </w:r>
      <w:r w:rsidR="00523266">
        <w:rPr>
          <w:rFonts w:hint="eastAsia"/>
        </w:rPr>
        <w:t xml:space="preserve"> how </w:t>
      </w:r>
      <w:r w:rsidR="00EE6151">
        <w:t>this minimum EIS is protected by blocker</w:t>
      </w:r>
      <w:r w:rsidR="00523266">
        <w:rPr>
          <w:rFonts w:hint="eastAsia"/>
        </w:rPr>
        <w:t>.</w:t>
      </w:r>
    </w:p>
    <w:p w:rsidR="006731F2" w:rsidRPr="00184A23" w:rsidRDefault="006731F2"/>
    <w:p w:rsidR="006731F2" w:rsidRPr="00523266" w:rsidRDefault="00930DAE">
      <w:r w:rsidRPr="00930DAE">
        <w:rPr>
          <w:noProof/>
        </w:rPr>
        <w:lastRenderedPageBreak/>
        <w:drawing>
          <wp:inline distT="0" distB="0" distL="0" distR="0">
            <wp:extent cx="2377440" cy="2384755"/>
            <wp:effectExtent l="0" t="0" r="0" b="0"/>
            <wp:docPr id="3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067944" cy="3886691"/>
                      <a:chOff x="0" y="2708920"/>
                      <a:chExt cx="4067944" cy="3886691"/>
                    </a:xfrm>
                  </a:grpSpPr>
                  <a:grpSp>
                    <a:nvGrpSpPr>
                      <a:cNvPr id="50" name="组合 49"/>
                      <a:cNvGrpSpPr/>
                    </a:nvGrpSpPr>
                    <a:grpSpPr>
                      <a:xfrm>
                        <a:off x="0" y="2708920"/>
                        <a:ext cx="4067944" cy="3886691"/>
                        <a:chOff x="0" y="2708920"/>
                        <a:chExt cx="4067944" cy="3886691"/>
                      </a:xfrm>
                    </a:grpSpPr>
                    <a:grpSp>
                      <a:nvGrpSpPr>
                        <a:cNvPr id="3" name="组合 28"/>
                        <a:cNvGrpSpPr/>
                      </a:nvGrpSpPr>
                      <a:grpSpPr>
                        <a:xfrm>
                          <a:off x="0" y="2708920"/>
                          <a:ext cx="4067944" cy="3657307"/>
                          <a:chOff x="3168352" y="995829"/>
                          <a:chExt cx="4067944" cy="3657307"/>
                        </a:xfrm>
                      </a:grpSpPr>
                      <a:sp>
                        <a:nvSpPr>
                          <a:cNvPr id="9" name="TextBox 8"/>
                          <a:cNvSpPr txBox="1"/>
                        </a:nvSpPr>
                        <a:spPr>
                          <a:xfrm>
                            <a:off x="4572000" y="995829"/>
                            <a:ext cx="2664296" cy="369332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dirty="0" smtClean="0"/>
                                <a:t>EIS</a:t>
                              </a:r>
                              <a:endParaRPr lang="zh-CN" altLang="en-US" dirty="0"/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3" name="直接箭头连接符 12"/>
                          <a:cNvCxnSpPr/>
                        </a:nvCxnSpPr>
                        <a:spPr>
                          <a:xfrm>
                            <a:off x="4932040" y="1556792"/>
                            <a:ext cx="0" cy="108012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5" name="直接连接符 14"/>
                          <a:cNvCxnSpPr/>
                        </a:nvCxnSpPr>
                        <a:spPr>
                          <a:xfrm>
                            <a:off x="4211960" y="2636912"/>
                            <a:ext cx="576064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7" name="TextBox 16"/>
                          <a:cNvSpPr txBox="1"/>
                        </a:nvSpPr>
                        <a:spPr>
                          <a:xfrm>
                            <a:off x="3851920" y="2132856"/>
                            <a:ext cx="1080120" cy="369332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dirty="0" smtClean="0"/>
                                <a:t>-95dBm</a:t>
                              </a:r>
                              <a:endParaRPr lang="zh-CN" altLang="en-US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8" name="TextBox 17"/>
                          <a:cNvSpPr txBox="1"/>
                        </a:nvSpPr>
                        <a:spPr>
                          <a:xfrm>
                            <a:off x="3851920" y="3203684"/>
                            <a:ext cx="1080120" cy="369332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dirty="0" smtClean="0"/>
                                <a:t>-101dBm</a:t>
                              </a:r>
                              <a:endParaRPr lang="zh-CN" altLang="en-US" dirty="0"/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9" name="直接连接符 18"/>
                          <a:cNvCxnSpPr/>
                        </a:nvCxnSpPr>
                        <a:spPr>
                          <a:xfrm>
                            <a:off x="4211960" y="3573016"/>
                            <a:ext cx="576064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0" name="直接箭头连接符 19"/>
                          <a:cNvCxnSpPr/>
                        </a:nvCxnSpPr>
                        <a:spPr>
                          <a:xfrm>
                            <a:off x="4932040" y="2708920"/>
                            <a:ext cx="0" cy="194421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2" name="直接连接符 21"/>
                          <a:cNvCxnSpPr/>
                        </a:nvCxnSpPr>
                        <a:spPr>
                          <a:xfrm>
                            <a:off x="4211960" y="4581128"/>
                            <a:ext cx="576064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2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23" name="TextBox 22"/>
                          <a:cNvSpPr txBox="1"/>
                        </a:nvSpPr>
                        <a:spPr>
                          <a:xfrm>
                            <a:off x="3851920" y="4149080"/>
                            <a:ext cx="1080120" cy="369332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dirty="0" smtClean="0"/>
                                <a:t>-121dBm</a:t>
                              </a:r>
                              <a:endParaRPr lang="zh-CN" altLang="en-US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" name="TextBox 23"/>
                          <a:cNvSpPr txBox="1"/>
                        </a:nvSpPr>
                        <a:spPr>
                          <a:xfrm>
                            <a:off x="3168352" y="2075949"/>
                            <a:ext cx="755576" cy="646331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dirty="0" smtClean="0"/>
                                <a:t>True ability</a:t>
                              </a:r>
                              <a:endParaRPr lang="zh-CN" altLang="en-US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" name="TextBox 24"/>
                          <a:cNvSpPr txBox="1"/>
                        </a:nvSpPr>
                        <a:spPr>
                          <a:xfrm>
                            <a:off x="5076056" y="3588117"/>
                            <a:ext cx="1152128" cy="646331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dirty="0" smtClean="0"/>
                                <a:t>Combing </a:t>
                              </a:r>
                            </a:p>
                            <a:p>
                              <a:r>
                                <a:rPr lang="en-US" altLang="zh-CN" dirty="0" smtClean="0"/>
                                <a:t>gain</a:t>
                              </a:r>
                              <a:endParaRPr lang="zh-CN" altLang="en-US" dirty="0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44" name="TextBox 43"/>
                        <a:cNvSpPr txBox="1"/>
                      </a:nvSpPr>
                      <a:spPr>
                        <a:xfrm>
                          <a:off x="0" y="5013176"/>
                          <a:ext cx="1259632" cy="64633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EIS reference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9" name="TextBox 48"/>
                        <a:cNvSpPr txBox="1"/>
                      </a:nvSpPr>
                      <a:spPr>
                        <a:xfrm>
                          <a:off x="0" y="5949280"/>
                          <a:ext cx="827584" cy="64633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Test result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EE6151" w:rsidRPr="00EE6151">
        <w:rPr>
          <w:noProof/>
        </w:rPr>
        <w:t xml:space="preserve"> </w:t>
      </w:r>
      <w:r w:rsidR="00EE6151" w:rsidRPr="00EE6151">
        <w:rPr>
          <w:noProof/>
        </w:rPr>
        <w:drawing>
          <wp:inline distT="0" distB="0" distL="0" distR="0">
            <wp:extent cx="2326234" cy="2238451"/>
            <wp:effectExtent l="0" t="0" r="0" b="0"/>
            <wp:docPr id="5" name="对象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032448" cy="3744416"/>
                      <a:chOff x="4932040" y="2708920"/>
                      <a:chExt cx="4032448" cy="3744416"/>
                    </a:xfrm>
                  </a:grpSpPr>
                  <a:grpSp>
                    <a:nvGrpSpPr>
                      <a:cNvPr id="57" name="组合 56"/>
                      <a:cNvGrpSpPr/>
                    </a:nvGrpSpPr>
                    <a:grpSpPr>
                      <a:xfrm>
                        <a:off x="4932040" y="2708920"/>
                        <a:ext cx="4032448" cy="3744416"/>
                        <a:chOff x="4932040" y="2708920"/>
                        <a:chExt cx="4032448" cy="3744416"/>
                      </a:xfrm>
                    </a:grpSpPr>
                    <a:grpSp>
                      <a:nvGrpSpPr>
                        <a:cNvPr id="3" name="组合 43"/>
                        <a:cNvGrpSpPr/>
                      </a:nvGrpSpPr>
                      <a:grpSpPr>
                        <a:xfrm>
                          <a:off x="4932040" y="2708920"/>
                          <a:ext cx="4032448" cy="3744416"/>
                          <a:chOff x="2339752" y="2708920"/>
                          <a:chExt cx="4032448" cy="3744416"/>
                        </a:xfrm>
                      </a:grpSpPr>
                      <a:sp>
                        <a:nvSpPr>
                          <a:cNvPr id="45" name="TextBox 44"/>
                          <a:cNvSpPr txBox="1"/>
                        </a:nvSpPr>
                        <a:spPr>
                          <a:xfrm>
                            <a:off x="3707904" y="2708920"/>
                            <a:ext cx="2664296" cy="369332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dirty="0" smtClean="0"/>
                                <a:t>Blocking</a:t>
                              </a:r>
                              <a:endParaRPr lang="zh-CN" altLang="en-US" dirty="0"/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46" name="直接箭头连接符 45"/>
                          <a:cNvCxnSpPr/>
                        </a:nvCxnSpPr>
                        <a:spPr>
                          <a:xfrm>
                            <a:off x="4139952" y="3212976"/>
                            <a:ext cx="0" cy="108012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7" name="直接连接符 46"/>
                          <a:cNvCxnSpPr/>
                        </a:nvCxnSpPr>
                        <a:spPr>
                          <a:xfrm>
                            <a:off x="3347864" y="4293096"/>
                            <a:ext cx="648072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48" name="TextBox 47"/>
                          <a:cNvSpPr txBox="1"/>
                        </a:nvSpPr>
                        <a:spPr>
                          <a:xfrm>
                            <a:off x="2339752" y="3861048"/>
                            <a:ext cx="1080120" cy="646331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dirty="0" smtClean="0"/>
                                <a:t>Wanted</a:t>
                              </a:r>
                            </a:p>
                            <a:p>
                              <a:r>
                                <a:rPr lang="en-US" altLang="zh-CN" dirty="0" smtClean="0"/>
                                <a:t>-96dBm</a:t>
                              </a:r>
                              <a:endParaRPr lang="zh-CN" altLang="en-US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" name="TextBox 50"/>
                          <a:cNvSpPr txBox="1"/>
                        </a:nvSpPr>
                        <a:spPr>
                          <a:xfrm>
                            <a:off x="4211960" y="4941168"/>
                            <a:ext cx="1368152" cy="646331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zh-CN" dirty="0" smtClean="0"/>
                                <a:t>Combing </a:t>
                              </a:r>
                            </a:p>
                            <a:p>
                              <a:r>
                                <a:rPr lang="en-US" altLang="zh-CN" dirty="0" smtClean="0"/>
                                <a:t>gain</a:t>
                              </a:r>
                              <a:endParaRPr lang="zh-CN" altLang="en-US" dirty="0"/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52" name="直接箭头连接符 51"/>
                          <a:cNvCxnSpPr/>
                        </a:nvCxnSpPr>
                        <a:spPr>
                          <a:xfrm>
                            <a:off x="4139952" y="4509120"/>
                            <a:ext cx="0" cy="194421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53" name="直接连接符 52"/>
                          <a:cNvCxnSpPr/>
                        </a:nvCxnSpPr>
                        <a:spPr>
                          <a:xfrm>
                            <a:off x="3419872" y="6381328"/>
                            <a:ext cx="576064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2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54" name="TextBox 53"/>
                          <a:cNvSpPr txBox="1"/>
                        </a:nvSpPr>
                        <a:spPr>
                          <a:xfrm>
                            <a:off x="3419872" y="5949280"/>
                            <a:ext cx="1080120" cy="369332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zh-CN" altLang="en-US" dirty="0" smtClean="0"/>
                                <a:t>？</a:t>
                              </a:r>
                              <a:endParaRPr lang="zh-CN" altLang="en-US" dirty="0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56" name="TextBox 55"/>
                        <a:cNvSpPr txBox="1"/>
                      </a:nvSpPr>
                      <a:spPr>
                        <a:xfrm>
                          <a:off x="5004048" y="3212976"/>
                          <a:ext cx="1008112" cy="64633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blocking</a:t>
                            </a:r>
                            <a:endParaRPr lang="en-US" altLang="zh-CN" dirty="0" smtClean="0"/>
                          </a:p>
                          <a:p>
                            <a:r>
                              <a:rPr lang="en-US" altLang="zh-CN" dirty="0" smtClean="0"/>
                              <a:t>-40dBm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6731F2" w:rsidRPr="00512A4F" w:rsidRDefault="00815820" w:rsidP="00815820">
      <w:pPr>
        <w:jc w:val="center"/>
      </w:pPr>
      <w:r>
        <w:rPr>
          <w:rFonts w:hint="eastAsia"/>
        </w:rPr>
        <w:t xml:space="preserve">Figure 1 the limitation of the EIS reference and blocking </w:t>
      </w:r>
      <w:r>
        <w:t>requirement</w:t>
      </w:r>
      <w:r>
        <w:rPr>
          <w:rFonts w:hint="eastAsia"/>
        </w:rPr>
        <w:t xml:space="preserve"> of </w:t>
      </w:r>
      <w:proofErr w:type="spellStart"/>
      <w:r>
        <w:rPr>
          <w:rFonts w:hint="eastAsia"/>
        </w:rPr>
        <w:t>eAAS</w:t>
      </w:r>
      <w:proofErr w:type="spellEnd"/>
    </w:p>
    <w:p w:rsidR="006643A6" w:rsidRDefault="00854480">
      <w:r>
        <w:rPr>
          <w:rFonts w:hint="eastAsia"/>
        </w:rPr>
        <w:t xml:space="preserve">As mentioned before, the EIS reference is based on conducted </w:t>
      </w:r>
      <w:r w:rsidR="00035874">
        <w:rPr>
          <w:rFonts w:hint="eastAsia"/>
        </w:rPr>
        <w:t>requirement</w:t>
      </w:r>
      <w:r>
        <w:rPr>
          <w:rFonts w:hint="eastAsia"/>
        </w:rPr>
        <w:t xml:space="preserve"> per chain. And </w:t>
      </w:r>
      <w:r>
        <w:t>blocking</w:t>
      </w:r>
      <w:r>
        <w:rPr>
          <w:rFonts w:hint="eastAsia"/>
        </w:rPr>
        <w:t xml:space="preserve"> </w:t>
      </w:r>
      <w:r w:rsidR="00035874">
        <w:rPr>
          <w:rFonts w:hint="eastAsia"/>
        </w:rPr>
        <w:t>requirement</w:t>
      </w:r>
      <w:r>
        <w:rPr>
          <w:rFonts w:hint="eastAsia"/>
        </w:rPr>
        <w:t xml:space="preserve"> is based on EIS reference. So the true sensitivity </w:t>
      </w:r>
      <w:r>
        <w:t>performance</w:t>
      </w:r>
      <w:r>
        <w:rPr>
          <w:rFonts w:hint="eastAsia"/>
        </w:rPr>
        <w:t xml:space="preserve"> of the base </w:t>
      </w:r>
      <w:r>
        <w:t>station</w:t>
      </w:r>
      <w:r>
        <w:rPr>
          <w:rFonts w:hint="eastAsia"/>
        </w:rPr>
        <w:t>, which may be much smaller than EIS reference, is not protected by the same level of blocking.</w:t>
      </w:r>
      <w:r w:rsidR="006643A6">
        <w:rPr>
          <w:rFonts w:hint="eastAsia"/>
        </w:rPr>
        <w:t xml:space="preserve"> So we need to make the EIS a system </w:t>
      </w:r>
      <w:r w:rsidR="00E97527">
        <w:t>requirement</w:t>
      </w:r>
      <w:r w:rsidR="006643A6">
        <w:rPr>
          <w:rFonts w:hint="eastAsia"/>
        </w:rPr>
        <w:t xml:space="preserve"> including all kinds of gains.</w:t>
      </w:r>
    </w:p>
    <w:p w:rsidR="006643A6" w:rsidRPr="00BF5105" w:rsidRDefault="00F53111">
      <w:pPr>
        <w:rPr>
          <w:b/>
        </w:rPr>
      </w:pPr>
      <w:r w:rsidRPr="00BF5105">
        <w:rPr>
          <w:rFonts w:hint="eastAsia"/>
          <w:b/>
        </w:rPr>
        <w:t xml:space="preserve">Observation 1: </w:t>
      </w:r>
      <w:r w:rsidR="00BF5105">
        <w:rPr>
          <w:rFonts w:hint="eastAsia"/>
          <w:b/>
        </w:rPr>
        <w:t xml:space="preserve">For NR, </w:t>
      </w:r>
      <w:r w:rsidR="00E97527">
        <w:rPr>
          <w:rFonts w:hint="eastAsia"/>
          <w:b/>
        </w:rPr>
        <w:t xml:space="preserve">receiver </w:t>
      </w:r>
      <w:r w:rsidR="006731F2">
        <w:rPr>
          <w:rFonts w:hint="eastAsia"/>
          <w:b/>
        </w:rPr>
        <w:t>sensitivity</w:t>
      </w:r>
      <w:r w:rsidRPr="00BF5105">
        <w:rPr>
          <w:rFonts w:hint="eastAsia"/>
          <w:b/>
        </w:rPr>
        <w:t xml:space="preserve"> </w:t>
      </w:r>
      <w:r w:rsidR="00035874">
        <w:rPr>
          <w:b/>
        </w:rPr>
        <w:t>requirement</w:t>
      </w:r>
      <w:r w:rsidR="00035874">
        <w:rPr>
          <w:rFonts w:hint="eastAsia"/>
          <w:b/>
        </w:rPr>
        <w:t xml:space="preserve"> </w:t>
      </w:r>
      <w:r w:rsidRPr="00BF5105">
        <w:rPr>
          <w:rFonts w:hint="eastAsia"/>
          <w:b/>
        </w:rPr>
        <w:t>for the whole system is needed.</w:t>
      </w:r>
    </w:p>
    <w:p w:rsidR="00851738" w:rsidRDefault="0020004C">
      <w:r>
        <w:rPr>
          <w:rFonts w:hint="eastAsia"/>
        </w:rPr>
        <w:t xml:space="preserve">Now </w:t>
      </w:r>
      <w:r w:rsidR="006643A6">
        <w:rPr>
          <w:rFonts w:hint="eastAsia"/>
        </w:rPr>
        <w:t>we have a declared</w:t>
      </w:r>
      <w:r w:rsidR="00BF5105">
        <w:rPr>
          <w:rFonts w:hint="eastAsia"/>
        </w:rPr>
        <w:t xml:space="preserve"> minimum</w:t>
      </w:r>
      <w:r w:rsidR="006643A6">
        <w:rPr>
          <w:rFonts w:hint="eastAsia"/>
        </w:rPr>
        <w:t xml:space="preserve"> </w:t>
      </w:r>
      <w:proofErr w:type="gramStart"/>
      <w:r w:rsidR="006643A6">
        <w:rPr>
          <w:rFonts w:hint="eastAsia"/>
        </w:rPr>
        <w:t>EIS</w:t>
      </w:r>
      <w:r w:rsidR="00BF5105">
        <w:rPr>
          <w:rFonts w:hint="eastAsia"/>
        </w:rPr>
        <w:t>(</w:t>
      </w:r>
      <w:proofErr w:type="gramEnd"/>
      <w:r w:rsidR="00BF5105">
        <w:rPr>
          <w:rFonts w:hint="eastAsia"/>
        </w:rPr>
        <w:t xml:space="preserve">OTA </w:t>
      </w:r>
      <w:r w:rsidR="00BF5105">
        <w:t>sensitivity</w:t>
      </w:r>
      <w:r w:rsidR="00BF5105">
        <w:rPr>
          <w:rFonts w:hint="eastAsia"/>
        </w:rPr>
        <w:t>)</w:t>
      </w:r>
      <w:r w:rsidR="006643A6">
        <w:rPr>
          <w:rFonts w:hint="eastAsia"/>
        </w:rPr>
        <w:t xml:space="preserve"> based on OS</w:t>
      </w:r>
      <w:r w:rsidR="00F5665C">
        <w:rPr>
          <w:rFonts w:hint="eastAsia"/>
        </w:rPr>
        <w:t>DD</w:t>
      </w:r>
      <w:r w:rsidR="00BF5105">
        <w:rPr>
          <w:rFonts w:hint="eastAsia"/>
        </w:rPr>
        <w:t xml:space="preserve"> in rel13</w:t>
      </w:r>
      <w:r w:rsidR="00F5665C">
        <w:rPr>
          <w:rFonts w:hint="eastAsia"/>
        </w:rPr>
        <w:t xml:space="preserve">. </w:t>
      </w:r>
    </w:p>
    <w:p w:rsidR="00851738" w:rsidRPr="00851738" w:rsidRDefault="00851738" w:rsidP="00851738">
      <w:r w:rsidRPr="00530CB2">
        <w:t xml:space="preserve">The OTA sensitivity requirement applies to the AAS BS operating as a system, i.e. including </w:t>
      </w:r>
      <w:r>
        <w:rPr>
          <w:rFonts w:hint="eastAsia"/>
        </w:rPr>
        <w:t xml:space="preserve">antenna gain and </w:t>
      </w:r>
      <w:r w:rsidRPr="00530CB2">
        <w:t xml:space="preserve">combining of received signals from all active receivers. </w:t>
      </w:r>
    </w:p>
    <w:p w:rsidR="006643A6" w:rsidRDefault="00F5665C">
      <w:r>
        <w:rPr>
          <w:rFonts w:hint="eastAsia"/>
        </w:rPr>
        <w:t>We also</w:t>
      </w:r>
      <w:r w:rsidR="00F53111">
        <w:rPr>
          <w:rFonts w:hint="eastAsia"/>
        </w:rPr>
        <w:t xml:space="preserve"> think this </w:t>
      </w:r>
      <w:r w:rsidR="00BF5105">
        <w:rPr>
          <w:rFonts w:hint="eastAsia"/>
        </w:rPr>
        <w:t>definition should be involved in NR</w:t>
      </w:r>
      <w:r w:rsidR="00F53111">
        <w:rPr>
          <w:rFonts w:hint="eastAsia"/>
        </w:rPr>
        <w:t xml:space="preserve">. </w:t>
      </w:r>
      <w:r w:rsidR="004B7026">
        <w:rPr>
          <w:rFonts w:hint="eastAsia"/>
        </w:rPr>
        <w:t xml:space="preserve">And we think that other core requirement </w:t>
      </w:r>
      <w:r w:rsidR="00E804DD">
        <w:rPr>
          <w:rFonts w:hint="eastAsia"/>
        </w:rPr>
        <w:t xml:space="preserve">like blocking and ACS </w:t>
      </w:r>
      <w:r w:rsidR="004B7026">
        <w:rPr>
          <w:rFonts w:hint="eastAsia"/>
        </w:rPr>
        <w:t xml:space="preserve">should be based on OTA </w:t>
      </w:r>
      <w:r w:rsidR="004B7026">
        <w:t>sensitivity</w:t>
      </w:r>
      <w:r w:rsidR="004B7026">
        <w:rPr>
          <w:rFonts w:hint="eastAsia"/>
        </w:rPr>
        <w:t>.</w:t>
      </w:r>
    </w:p>
    <w:p w:rsidR="00E804DD" w:rsidRDefault="00E804DD">
      <w:pPr>
        <w:rPr>
          <w:b/>
        </w:rPr>
      </w:pPr>
      <w:r w:rsidRPr="00E804DD">
        <w:rPr>
          <w:rFonts w:hint="eastAsia"/>
          <w:b/>
        </w:rPr>
        <w:t xml:space="preserve">Proposal 1: For NR, all the </w:t>
      </w:r>
      <w:r w:rsidR="002D4D72">
        <w:rPr>
          <w:rFonts w:hint="eastAsia"/>
          <w:b/>
        </w:rPr>
        <w:t xml:space="preserve">OTA </w:t>
      </w:r>
      <w:r w:rsidR="00035874">
        <w:rPr>
          <w:rFonts w:hint="eastAsia"/>
          <w:b/>
        </w:rPr>
        <w:t>receiver</w:t>
      </w:r>
      <w:r w:rsidRPr="00E804DD">
        <w:rPr>
          <w:rFonts w:hint="eastAsia"/>
          <w:b/>
        </w:rPr>
        <w:t xml:space="preserve"> core requirement should based on OTA </w:t>
      </w:r>
      <w:r w:rsidRPr="00E804DD">
        <w:rPr>
          <w:b/>
        </w:rPr>
        <w:t>sensitivity</w:t>
      </w:r>
      <w:r w:rsidRPr="00E804DD">
        <w:rPr>
          <w:rFonts w:hint="eastAsia"/>
          <w:b/>
        </w:rPr>
        <w:t>.</w:t>
      </w:r>
    </w:p>
    <w:p w:rsidR="00E804DD" w:rsidRDefault="00E804DD">
      <w:pPr>
        <w:rPr>
          <w:b/>
        </w:rPr>
      </w:pPr>
    </w:p>
    <w:p w:rsidR="009A3581" w:rsidRDefault="009A3581" w:rsidP="009A3581">
      <w:r>
        <w:rPr>
          <w:rFonts w:hint="eastAsia"/>
        </w:rPr>
        <w:t>F</w:t>
      </w:r>
      <w:r w:rsidRPr="00BF5105">
        <w:rPr>
          <w:rFonts w:hint="eastAsia"/>
        </w:rPr>
        <w:t xml:space="preserve">or NR above 6GHz, only OTA performance is considered and there will be no way to test the conducted </w:t>
      </w:r>
      <w:r w:rsidRPr="00BF5105">
        <w:t>performance</w:t>
      </w:r>
      <w:r w:rsidRPr="00BF5105">
        <w:rPr>
          <w:rFonts w:hint="eastAsia"/>
        </w:rPr>
        <w:t xml:space="preserve">. </w:t>
      </w:r>
    </w:p>
    <w:p w:rsidR="009A3581" w:rsidRPr="00B82B2E" w:rsidRDefault="009A3581" w:rsidP="009A3581">
      <w:pPr>
        <w:rPr>
          <w:i/>
        </w:rPr>
      </w:pPr>
      <w:r w:rsidRPr="00B82B2E">
        <w:rPr>
          <w:i/>
        </w:rPr>
        <w:t>O</w:t>
      </w:r>
      <w:r w:rsidRPr="00B82B2E">
        <w:rPr>
          <w:rFonts w:hint="eastAsia"/>
          <w:i/>
        </w:rPr>
        <w:t xml:space="preserve">ption1: We continued to </w:t>
      </w:r>
      <w:r w:rsidRPr="00B82B2E">
        <w:rPr>
          <w:i/>
        </w:rPr>
        <w:t>build</w:t>
      </w:r>
      <w:r w:rsidRPr="00B82B2E">
        <w:rPr>
          <w:rFonts w:hint="eastAsia"/>
          <w:i/>
        </w:rPr>
        <w:t xml:space="preserve"> a relationship between the conduced sensitivity per chain to the OTA reference which </w:t>
      </w:r>
      <w:r w:rsidR="00035874">
        <w:rPr>
          <w:rFonts w:hint="eastAsia"/>
          <w:i/>
        </w:rPr>
        <w:t>evaluate</w:t>
      </w:r>
      <w:r w:rsidRPr="00B82B2E">
        <w:rPr>
          <w:rFonts w:hint="eastAsia"/>
          <w:i/>
        </w:rPr>
        <w:t xml:space="preserve">s the performance of only part of the base </w:t>
      </w:r>
      <w:r w:rsidRPr="00B82B2E">
        <w:rPr>
          <w:i/>
        </w:rPr>
        <w:t>station</w:t>
      </w:r>
      <w:r w:rsidRPr="00B82B2E">
        <w:rPr>
          <w:rFonts w:hint="eastAsia"/>
          <w:i/>
        </w:rPr>
        <w:t>.</w:t>
      </w:r>
    </w:p>
    <w:p w:rsidR="009A3581" w:rsidRDefault="009A3581" w:rsidP="009A3581">
      <w:pPr>
        <w:rPr>
          <w:i/>
        </w:rPr>
      </w:pPr>
      <w:r w:rsidRPr="00B82B2E">
        <w:rPr>
          <w:rFonts w:hint="eastAsia"/>
          <w:i/>
        </w:rPr>
        <w:t xml:space="preserve">Option2: We build a relationship between the OTA performance of the whole system and </w:t>
      </w:r>
      <w:r w:rsidRPr="00B82B2E">
        <w:rPr>
          <w:i/>
        </w:rPr>
        <w:t>conduced sensitivity</w:t>
      </w:r>
      <w:r w:rsidRPr="00B82B2E">
        <w:rPr>
          <w:rFonts w:hint="eastAsia"/>
          <w:i/>
        </w:rPr>
        <w:t xml:space="preserve"> per chain.</w:t>
      </w:r>
    </w:p>
    <w:p w:rsidR="00C95043" w:rsidRPr="00B82B2E" w:rsidRDefault="00C95043" w:rsidP="009A3581">
      <w:pPr>
        <w:rPr>
          <w:i/>
        </w:rPr>
      </w:pPr>
      <w:r>
        <w:rPr>
          <w:rFonts w:hint="eastAsia"/>
          <w:i/>
        </w:rPr>
        <w:t>Option3</w:t>
      </w:r>
      <w:r>
        <w:rPr>
          <w:rFonts w:hint="eastAsia"/>
          <w:i/>
        </w:rPr>
        <w:t>：</w:t>
      </w:r>
      <w:r>
        <w:rPr>
          <w:rFonts w:hint="eastAsia"/>
          <w:i/>
        </w:rPr>
        <w:t>Vendor declared OTA sensitivity.</w:t>
      </w:r>
    </w:p>
    <w:p w:rsidR="009A3581" w:rsidRDefault="009A3581" w:rsidP="009A3581">
      <w:r>
        <w:rPr>
          <w:rFonts w:hint="eastAsia"/>
        </w:rPr>
        <w:t xml:space="preserve">Option 1 is what we are doing in </w:t>
      </w:r>
      <w:proofErr w:type="spellStart"/>
      <w:r>
        <w:rPr>
          <w:rFonts w:hint="eastAsia"/>
        </w:rPr>
        <w:t>eAAS</w:t>
      </w:r>
      <w:proofErr w:type="spellEnd"/>
      <w:r>
        <w:rPr>
          <w:rFonts w:hint="eastAsia"/>
        </w:rPr>
        <w:t xml:space="preserve">. But for option2, more information of the base station must be acquired. </w:t>
      </w:r>
      <w:r w:rsidR="00AF3661">
        <w:rPr>
          <w:rFonts w:hint="eastAsia"/>
        </w:rPr>
        <w:t xml:space="preserve">And option 3 may be the better resolution. For </w:t>
      </w:r>
      <w:r w:rsidR="00AF3661">
        <w:t>simplicity</w:t>
      </w:r>
      <w:r w:rsidR="00AF3661">
        <w:rPr>
          <w:rFonts w:hint="eastAsia"/>
        </w:rPr>
        <w:t>, option 3 is better.</w:t>
      </w:r>
    </w:p>
    <w:p w:rsidR="00B82B2E" w:rsidRDefault="00B82B2E" w:rsidP="009A3581">
      <w:r w:rsidRPr="00BF5105">
        <w:rPr>
          <w:rFonts w:hint="eastAsia"/>
          <w:b/>
        </w:rPr>
        <w:t xml:space="preserve">Observation </w:t>
      </w:r>
      <w:r>
        <w:rPr>
          <w:rFonts w:hint="eastAsia"/>
          <w:b/>
        </w:rPr>
        <w:t xml:space="preserve">2: For NR, we </w:t>
      </w:r>
      <w:r w:rsidR="00AF3661">
        <w:rPr>
          <w:b/>
        </w:rPr>
        <w:t>prefer</w:t>
      </w:r>
      <w:r w:rsidR="00AF3661">
        <w:rPr>
          <w:rFonts w:hint="eastAsia"/>
          <w:b/>
        </w:rPr>
        <w:t xml:space="preserve"> to</w:t>
      </w:r>
      <w:r>
        <w:rPr>
          <w:rFonts w:hint="eastAsia"/>
          <w:b/>
        </w:rPr>
        <w:t xml:space="preserve"> </w:t>
      </w:r>
      <w:r w:rsidR="00E97527">
        <w:rPr>
          <w:rFonts w:hint="eastAsia"/>
          <w:b/>
        </w:rPr>
        <w:t xml:space="preserve">follow the </w:t>
      </w:r>
      <w:r w:rsidR="000F71E2">
        <w:rPr>
          <w:rFonts w:hint="eastAsia"/>
          <w:b/>
        </w:rPr>
        <w:t xml:space="preserve">AAS </w:t>
      </w:r>
      <w:r w:rsidR="00E97527">
        <w:rPr>
          <w:b/>
        </w:rPr>
        <w:t>conclusion</w:t>
      </w:r>
      <w:r w:rsidR="00E97527">
        <w:rPr>
          <w:rFonts w:hint="eastAsia"/>
          <w:b/>
        </w:rPr>
        <w:t xml:space="preserve"> in rel13</w:t>
      </w:r>
      <w:r w:rsidR="00AF3661">
        <w:rPr>
          <w:rFonts w:hint="eastAsia"/>
          <w:b/>
        </w:rPr>
        <w:t xml:space="preserve"> by declaring </w:t>
      </w:r>
      <w:r w:rsidR="00AF3661">
        <w:rPr>
          <w:b/>
        </w:rPr>
        <w:t>OTA</w:t>
      </w:r>
      <w:r w:rsidR="00AF3661">
        <w:rPr>
          <w:rFonts w:hint="eastAsia"/>
          <w:b/>
        </w:rPr>
        <w:t xml:space="preserve"> sensitivity</w:t>
      </w:r>
      <w:r w:rsidR="000F71E2">
        <w:rPr>
          <w:rFonts w:hint="eastAsia"/>
          <w:b/>
        </w:rPr>
        <w:t>.</w:t>
      </w:r>
    </w:p>
    <w:p w:rsidR="009A3581" w:rsidRPr="00833C03" w:rsidRDefault="0020004C" w:rsidP="009A3581">
      <w:r>
        <w:rPr>
          <w:rFonts w:hint="eastAsia"/>
        </w:rPr>
        <w:t>T</w:t>
      </w:r>
      <w:r w:rsidR="009A3581">
        <w:rPr>
          <w:rFonts w:hint="eastAsia"/>
        </w:rPr>
        <w:t xml:space="preserve">he OTA sensitivity for NR should be declared by vendor or build a relationship between the OTA and conducted </w:t>
      </w:r>
      <w:r w:rsidR="00035874">
        <w:rPr>
          <w:rFonts w:hint="eastAsia"/>
        </w:rPr>
        <w:t>requirement</w:t>
      </w:r>
      <w:r w:rsidR="009A3581">
        <w:rPr>
          <w:rFonts w:hint="eastAsia"/>
        </w:rPr>
        <w:t xml:space="preserve"> is FFS.</w:t>
      </w:r>
    </w:p>
    <w:p w:rsidR="009A3581" w:rsidRPr="009A3581" w:rsidRDefault="009A3581" w:rsidP="009A3581">
      <w:pPr>
        <w:rPr>
          <w:b/>
        </w:rPr>
      </w:pPr>
      <w:r w:rsidRPr="00E804DD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E804DD">
        <w:rPr>
          <w:rFonts w:hint="eastAsia"/>
          <w:b/>
        </w:rPr>
        <w:t>: For NR,</w:t>
      </w:r>
      <w:r w:rsidRPr="0016284E">
        <w:rPr>
          <w:rFonts w:hint="eastAsia"/>
          <w:b/>
        </w:rPr>
        <w:t xml:space="preserve"> </w:t>
      </w:r>
      <w:r w:rsidRPr="009A3581">
        <w:rPr>
          <w:rFonts w:hint="eastAsia"/>
          <w:b/>
        </w:rPr>
        <w:t xml:space="preserve">the OTA sensitivity for NR should be declared by vendor or build a relationship between the OTA and conducted </w:t>
      </w:r>
      <w:r w:rsidR="00035874">
        <w:rPr>
          <w:rFonts w:hint="eastAsia"/>
          <w:b/>
        </w:rPr>
        <w:t>requirement</w:t>
      </w:r>
      <w:r w:rsidRPr="009A3581">
        <w:rPr>
          <w:rFonts w:hint="eastAsia"/>
          <w:b/>
        </w:rPr>
        <w:t xml:space="preserve"> is FFS.</w:t>
      </w:r>
    </w:p>
    <w:p w:rsidR="009A3581" w:rsidRPr="009A3581" w:rsidRDefault="009A3581">
      <w:pPr>
        <w:rPr>
          <w:b/>
        </w:rPr>
      </w:pPr>
    </w:p>
    <w:p w:rsidR="009044F7" w:rsidRDefault="009044F7">
      <w:r w:rsidRPr="009044F7">
        <w:rPr>
          <w:rFonts w:hint="eastAsia"/>
        </w:rPr>
        <w:t>And</w:t>
      </w:r>
      <w:r>
        <w:rPr>
          <w:rFonts w:hint="eastAsia"/>
        </w:rPr>
        <w:t xml:space="preserve"> for the interference </w:t>
      </w:r>
      <w:r>
        <w:t>signal</w:t>
      </w:r>
      <w:r>
        <w:rPr>
          <w:rFonts w:hint="eastAsia"/>
        </w:rPr>
        <w:t xml:space="preserve"> level, the </w:t>
      </w:r>
      <w:r>
        <w:t>definition</w:t>
      </w:r>
      <w:r>
        <w:rPr>
          <w:rFonts w:hint="eastAsia"/>
        </w:rPr>
        <w:t xml:space="preserve"> should be changed. For former OTA blocking </w:t>
      </w:r>
      <w:r w:rsidR="00035874">
        <w:rPr>
          <w:rFonts w:hint="eastAsia"/>
        </w:rPr>
        <w:t>requirement</w:t>
      </w:r>
      <w:r>
        <w:rPr>
          <w:rFonts w:hint="eastAsia"/>
        </w:rPr>
        <w:t xml:space="preserve">, the interference </w:t>
      </w:r>
      <w:r>
        <w:t>signal</w:t>
      </w:r>
      <w:r>
        <w:rPr>
          <w:rFonts w:hint="eastAsia"/>
        </w:rPr>
        <w:t xml:space="preserve"> level is translated from the conducted </w:t>
      </w:r>
      <w:r w:rsidR="00035874">
        <w:rPr>
          <w:rFonts w:hint="eastAsia"/>
        </w:rPr>
        <w:t>requirement</w:t>
      </w:r>
      <w:r>
        <w:rPr>
          <w:rFonts w:hint="eastAsia"/>
        </w:rPr>
        <w:t xml:space="preserve">. The </w:t>
      </w:r>
      <w:r>
        <w:rPr>
          <w:rFonts w:hint="eastAsia"/>
        </w:rPr>
        <w:lastRenderedPageBreak/>
        <w:t xml:space="preserve">conducted blocking interference </w:t>
      </w:r>
      <w:r>
        <w:t>signal</w:t>
      </w:r>
      <w:r>
        <w:rPr>
          <w:rFonts w:hint="eastAsia"/>
        </w:rPr>
        <w:t xml:space="preserve"> level is added at each TAB</w:t>
      </w:r>
      <w:r w:rsidR="004970C8">
        <w:rPr>
          <w:rFonts w:hint="eastAsia"/>
        </w:rPr>
        <w:t>.</w:t>
      </w:r>
      <w:r w:rsidR="00A971B6">
        <w:rPr>
          <w:rFonts w:hint="eastAsia"/>
        </w:rPr>
        <w:t xml:space="preserve"> </w:t>
      </w:r>
      <w:r w:rsidRPr="004970C8">
        <w:rPr>
          <w:rFonts w:hint="eastAsia"/>
        </w:rPr>
        <w:t xml:space="preserve">If we trying to </w:t>
      </w:r>
      <w:r w:rsidR="004970C8" w:rsidRPr="004970C8">
        <w:rPr>
          <w:rFonts w:hint="eastAsia"/>
        </w:rPr>
        <w:t xml:space="preserve">use OTA </w:t>
      </w:r>
      <w:r w:rsidR="004970C8" w:rsidRPr="004970C8">
        <w:t>sensitivity</w:t>
      </w:r>
      <w:r w:rsidR="004970C8" w:rsidRPr="004970C8">
        <w:rPr>
          <w:rFonts w:hint="eastAsia"/>
        </w:rPr>
        <w:t xml:space="preserve"> as the requirement of blocking or ACS, the </w:t>
      </w:r>
      <w:r w:rsidR="004970C8" w:rsidRPr="004970C8">
        <w:t>interference</w:t>
      </w:r>
      <w:r w:rsidR="004970C8" w:rsidRPr="004970C8">
        <w:rPr>
          <w:rFonts w:hint="eastAsia"/>
        </w:rPr>
        <w:t xml:space="preserve"> signal level should have another definition.</w:t>
      </w:r>
    </w:p>
    <w:p w:rsidR="004970C8" w:rsidRPr="00BF5105" w:rsidRDefault="004970C8" w:rsidP="004970C8">
      <w:pPr>
        <w:rPr>
          <w:b/>
        </w:rPr>
      </w:pPr>
      <w:r w:rsidRPr="00BF5105">
        <w:rPr>
          <w:rFonts w:hint="eastAsia"/>
          <w:b/>
        </w:rPr>
        <w:t xml:space="preserve">Observation </w:t>
      </w:r>
      <w:r w:rsidR="00B82B2E">
        <w:rPr>
          <w:rFonts w:hint="eastAsia"/>
          <w:b/>
        </w:rPr>
        <w:t>3</w:t>
      </w:r>
      <w:r w:rsidRPr="00BF5105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For NR, the </w:t>
      </w:r>
      <w:r w:rsidR="002D4D72">
        <w:rPr>
          <w:rFonts w:hint="eastAsia"/>
          <w:b/>
        </w:rPr>
        <w:t xml:space="preserve">OAT </w:t>
      </w:r>
      <w:r>
        <w:rPr>
          <w:b/>
        </w:rPr>
        <w:t>interference</w:t>
      </w:r>
      <w:r>
        <w:rPr>
          <w:rFonts w:hint="eastAsia"/>
          <w:b/>
        </w:rPr>
        <w:t xml:space="preserve"> </w:t>
      </w:r>
      <w:r>
        <w:rPr>
          <w:b/>
        </w:rPr>
        <w:t>signal</w:t>
      </w:r>
      <w:r>
        <w:rPr>
          <w:rFonts w:hint="eastAsia"/>
          <w:b/>
        </w:rPr>
        <w:t xml:space="preserve"> level should have different </w:t>
      </w:r>
      <w:r>
        <w:rPr>
          <w:b/>
        </w:rPr>
        <w:t>definition</w:t>
      </w:r>
      <w:r w:rsidRPr="00BF5105">
        <w:rPr>
          <w:rFonts w:hint="eastAsia"/>
          <w:b/>
        </w:rPr>
        <w:t>.</w:t>
      </w:r>
    </w:p>
    <w:p w:rsidR="004970C8" w:rsidRDefault="004970C8">
      <w:r>
        <w:rPr>
          <w:rFonts w:hint="eastAsia"/>
        </w:rPr>
        <w:t>Take the</w:t>
      </w:r>
      <w:r w:rsidR="00DB140E">
        <w:rPr>
          <w:rFonts w:hint="eastAsia"/>
        </w:rPr>
        <w:t xml:space="preserve"> </w:t>
      </w:r>
      <w:proofErr w:type="spellStart"/>
      <w:r w:rsidR="00DB140E">
        <w:rPr>
          <w:rFonts w:hint="eastAsia"/>
        </w:rPr>
        <w:t>eAAS</w:t>
      </w:r>
      <w:proofErr w:type="spellEnd"/>
      <w:r>
        <w:rPr>
          <w:rFonts w:hint="eastAsia"/>
        </w:rPr>
        <w:t xml:space="preserve"> </w:t>
      </w:r>
      <w:r w:rsidR="00F234D1">
        <w:rPr>
          <w:rFonts w:hint="eastAsia"/>
        </w:rPr>
        <w:t xml:space="preserve">OTA </w:t>
      </w:r>
      <w:r>
        <w:rPr>
          <w:rFonts w:hint="eastAsia"/>
        </w:rPr>
        <w:t xml:space="preserve">blocking for example, the </w:t>
      </w:r>
      <w:r>
        <w:t>interference</w:t>
      </w:r>
      <w:r>
        <w:rPr>
          <w:rFonts w:hint="eastAsia"/>
        </w:rPr>
        <w:t xml:space="preserve"> signal level is</w:t>
      </w:r>
      <w:r w:rsidR="00F234D1">
        <w:rPr>
          <w:rFonts w:hint="eastAsia"/>
        </w:rPr>
        <w:t xml:space="preserve"> based on </w:t>
      </w:r>
      <w:r w:rsidR="00F234D1">
        <w:t>conducted</w:t>
      </w:r>
      <w:r w:rsidR="00F234D1">
        <w:rPr>
          <w:rFonts w:hint="eastAsia"/>
        </w:rPr>
        <w:t xml:space="preserve"> </w:t>
      </w:r>
      <w:r w:rsidR="00F234D1">
        <w:t>requirement</w:t>
      </w:r>
      <w:r w:rsidR="00F234D1">
        <w:rPr>
          <w:rFonts w:hint="eastAsia"/>
        </w:rPr>
        <w:t xml:space="preserve"> which is</w:t>
      </w:r>
      <w:r>
        <w:rPr>
          <w:rFonts w:hint="eastAsia"/>
        </w:rPr>
        <w:t xml:space="preserve"> </w:t>
      </w:r>
      <w:r w:rsidR="00464528">
        <w:rPr>
          <w:rFonts w:hint="eastAsia"/>
        </w:rPr>
        <w:t xml:space="preserve">defined </w:t>
      </w:r>
      <w:r w:rsidR="00464528">
        <w:t>according</w:t>
      </w:r>
      <w:r w:rsidR="00464528">
        <w:rPr>
          <w:rFonts w:hint="eastAsia"/>
        </w:rPr>
        <w:t xml:space="preserve"> to </w:t>
      </w:r>
      <w:r w:rsidR="00464528">
        <w:t>the</w:t>
      </w:r>
      <w:r w:rsidR="00464528">
        <w:rPr>
          <w:rFonts w:hint="eastAsia"/>
        </w:rPr>
        <w:t xml:space="preserve"> MCL</w:t>
      </w:r>
      <w:r w:rsidR="005D5317">
        <w:t>,</w:t>
      </w:r>
      <w:r w:rsidR="00F234D1">
        <w:rPr>
          <w:rFonts w:hint="eastAsia"/>
        </w:rPr>
        <w:t xml:space="preserve"> and then scaled by the antenna </w:t>
      </w:r>
      <w:r w:rsidR="00F234D1">
        <w:t xml:space="preserve">gain. </w:t>
      </w:r>
      <w:r w:rsidR="00464528">
        <w:rPr>
          <w:rFonts w:hint="eastAsia"/>
        </w:rPr>
        <w:t>This make the blocking level added at the T</w:t>
      </w:r>
      <w:r w:rsidR="00464528">
        <w:t>AB of the base station.</w:t>
      </w:r>
    </w:p>
    <w:p w:rsidR="00464528" w:rsidRDefault="00464528">
      <w:r>
        <w:rPr>
          <w:rFonts w:hint="eastAsia"/>
        </w:rPr>
        <w:t xml:space="preserve">For NR, </w:t>
      </w:r>
      <w:r w:rsidR="00DB140E">
        <w:rPr>
          <w:rFonts w:hint="eastAsia"/>
        </w:rPr>
        <w:t xml:space="preserve">we should take the base station as a </w:t>
      </w:r>
      <w:r w:rsidR="00DB140E">
        <w:t>whole</w:t>
      </w:r>
      <w:r w:rsidR="00DB140E">
        <w:rPr>
          <w:rFonts w:hint="eastAsia"/>
        </w:rPr>
        <w:t xml:space="preserve"> system.</w:t>
      </w:r>
      <w:r w:rsidR="00EF5F25">
        <w:rPr>
          <w:rFonts w:hint="eastAsia"/>
        </w:rPr>
        <w:t xml:space="preserve"> The i</w:t>
      </w:r>
      <w:r w:rsidR="00EF5F25">
        <w:t>nterference</w:t>
      </w:r>
      <w:r w:rsidR="00EF5F25">
        <w:rPr>
          <w:rFonts w:hint="eastAsia"/>
        </w:rPr>
        <w:t xml:space="preserve"> signal level here</w:t>
      </w:r>
      <w:r w:rsidR="00876699">
        <w:rPr>
          <w:rFonts w:hint="eastAsia"/>
        </w:rPr>
        <w:t xml:space="preserve"> </w:t>
      </w:r>
      <w:r w:rsidR="00EF5F25">
        <w:rPr>
          <w:rFonts w:hint="eastAsia"/>
        </w:rPr>
        <w:t xml:space="preserve">should represent the total interference the base station is facing in the deployment </w:t>
      </w:r>
      <w:r w:rsidR="00EF5F25">
        <w:t>environment</w:t>
      </w:r>
      <w:r w:rsidR="00EF5F25">
        <w:rPr>
          <w:rFonts w:hint="eastAsia"/>
        </w:rPr>
        <w:t xml:space="preserve">. It should be defined in the </w:t>
      </w:r>
      <w:r w:rsidR="001B36FE">
        <w:rPr>
          <w:rFonts w:hint="eastAsia"/>
        </w:rPr>
        <w:t>space</w:t>
      </w:r>
      <w:r w:rsidR="00EF5F25">
        <w:rPr>
          <w:rFonts w:hint="eastAsia"/>
        </w:rPr>
        <w:t xml:space="preserve"> before the base </w:t>
      </w:r>
      <w:r w:rsidR="00EF5F25">
        <w:t>station</w:t>
      </w:r>
      <w:r w:rsidR="00EF5F25">
        <w:rPr>
          <w:rFonts w:hint="eastAsia"/>
        </w:rPr>
        <w:t xml:space="preserve"> antenna, not at the TAB. </w:t>
      </w:r>
      <w:r w:rsidR="00876699">
        <w:rPr>
          <w:rFonts w:hint="eastAsia"/>
        </w:rPr>
        <w:t xml:space="preserve">Simulation should be used to classify the maximum </w:t>
      </w:r>
      <w:r w:rsidR="00876699">
        <w:t>interference</w:t>
      </w:r>
      <w:r w:rsidR="00876699">
        <w:rPr>
          <w:rFonts w:hint="eastAsia"/>
        </w:rPr>
        <w:t xml:space="preserve"> signal level in the </w:t>
      </w:r>
      <w:r w:rsidR="002D2A2E">
        <w:rPr>
          <w:rFonts w:hint="eastAsia"/>
        </w:rPr>
        <w:t>space</w:t>
      </w:r>
      <w:r w:rsidR="00876699">
        <w:rPr>
          <w:rFonts w:hint="eastAsia"/>
        </w:rPr>
        <w:t xml:space="preserve">. </w:t>
      </w:r>
    </w:p>
    <w:p w:rsidR="00A527B3" w:rsidRDefault="00A527B3">
      <w:r w:rsidRPr="00A527B3">
        <w:rPr>
          <w:noProof/>
        </w:rPr>
        <w:drawing>
          <wp:inline distT="0" distB="0" distL="0" distR="0">
            <wp:extent cx="2409597" cy="1953158"/>
            <wp:effectExtent l="1905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60440" cy="2736304"/>
                      <a:chOff x="179512" y="1196752"/>
                      <a:chExt cx="3960440" cy="2736304"/>
                    </a:xfrm>
                  </a:grpSpPr>
                  <a:grpSp>
                    <a:nvGrpSpPr>
                      <a:cNvPr id="87" name="组合 86"/>
                      <a:cNvGrpSpPr/>
                    </a:nvGrpSpPr>
                    <a:grpSpPr>
                      <a:xfrm>
                        <a:off x="179512" y="1196752"/>
                        <a:ext cx="3960440" cy="2736304"/>
                        <a:chOff x="179512" y="1196752"/>
                        <a:chExt cx="3960440" cy="2736304"/>
                      </a:xfrm>
                    </a:grpSpPr>
                    <a:sp>
                      <a:nvSpPr>
                        <a:cNvPr id="58" name="矩形 57"/>
                        <a:cNvSpPr/>
                      </a:nvSpPr>
                      <a:spPr>
                        <a:xfrm>
                          <a:off x="1691680" y="1196752"/>
                          <a:ext cx="2448272" cy="273630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" name="矩形 3"/>
                        <a:cNvSpPr/>
                      </a:nvSpPr>
                      <a:spPr>
                        <a:xfrm>
                          <a:off x="179512" y="1340768"/>
                          <a:ext cx="1008112" cy="25202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>
                                <a:solidFill>
                                  <a:schemeClr val="tx1"/>
                                </a:solidFill>
                              </a:rPr>
                              <a:t>Base Station</a:t>
                            </a:r>
                            <a:endParaRPr lang="zh-CN" altLang="en-US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a:style>
                    </a:sp>
                    <a:grpSp>
                      <a:nvGrpSpPr>
                        <a:cNvPr id="5" name="组合 39"/>
                        <a:cNvGrpSpPr/>
                      </a:nvGrpSpPr>
                      <a:grpSpPr>
                        <a:xfrm>
                          <a:off x="1187624" y="1268760"/>
                          <a:ext cx="792088" cy="360040"/>
                          <a:chOff x="5220072" y="1052736"/>
                          <a:chExt cx="792088" cy="360040"/>
                        </a:xfrm>
                      </a:grpSpPr>
                      <a:cxnSp>
                        <a:nvCxnSpPr>
                          <a:cNvPr id="11" name="直接连接符 10"/>
                          <a:cNvCxnSpPr/>
                        </a:nvCxnSpPr>
                        <a:spPr>
                          <a:xfrm>
                            <a:off x="5220072" y="1412776"/>
                            <a:ext cx="720080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3" name="直接连接符 12"/>
                          <a:cNvCxnSpPr/>
                        </a:nvCxnSpPr>
                        <a:spPr>
                          <a:xfrm>
                            <a:off x="5940152" y="1052736"/>
                            <a:ext cx="0" cy="36004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5" name="直接连接符 14"/>
                          <a:cNvCxnSpPr/>
                        </a:nvCxnSpPr>
                        <a:spPr>
                          <a:xfrm>
                            <a:off x="5868144" y="1052736"/>
                            <a:ext cx="144016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7" name="直接连接符 16"/>
                          <a:cNvCxnSpPr/>
                        </a:nvCxnSpPr>
                        <a:spPr>
                          <a:xfrm>
                            <a:off x="5868144" y="1052736"/>
                            <a:ext cx="72008" cy="144016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19" name="直接连接符 18"/>
                          <a:cNvCxnSpPr/>
                        </a:nvCxnSpPr>
                        <a:spPr>
                          <a:xfrm flipH="1">
                            <a:off x="5940152" y="1052736"/>
                            <a:ext cx="72008" cy="144016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6" name="组合 40"/>
                        <a:cNvGrpSpPr/>
                      </a:nvGrpSpPr>
                      <a:grpSpPr>
                        <a:xfrm>
                          <a:off x="1187624" y="1700808"/>
                          <a:ext cx="792088" cy="360040"/>
                          <a:chOff x="5220072" y="1052736"/>
                          <a:chExt cx="792088" cy="360040"/>
                        </a:xfrm>
                      </a:grpSpPr>
                      <a:cxnSp>
                        <a:nvCxnSpPr>
                          <a:cNvPr id="42" name="直接连接符 41"/>
                          <a:cNvCxnSpPr/>
                        </a:nvCxnSpPr>
                        <a:spPr>
                          <a:xfrm>
                            <a:off x="5220072" y="1412776"/>
                            <a:ext cx="720080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3" name="直接连接符 42"/>
                          <a:cNvCxnSpPr/>
                        </a:nvCxnSpPr>
                        <a:spPr>
                          <a:xfrm>
                            <a:off x="5940152" y="1052736"/>
                            <a:ext cx="0" cy="36004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4" name="直接连接符 43"/>
                          <a:cNvCxnSpPr/>
                        </a:nvCxnSpPr>
                        <a:spPr>
                          <a:xfrm>
                            <a:off x="5868144" y="1052736"/>
                            <a:ext cx="144016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5" name="直接连接符 44"/>
                          <a:cNvCxnSpPr/>
                        </a:nvCxnSpPr>
                        <a:spPr>
                          <a:xfrm>
                            <a:off x="5868144" y="1052736"/>
                            <a:ext cx="72008" cy="144016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6" name="直接连接符 45"/>
                          <a:cNvCxnSpPr/>
                        </a:nvCxnSpPr>
                        <a:spPr>
                          <a:xfrm flipH="1">
                            <a:off x="5940152" y="1052736"/>
                            <a:ext cx="72008" cy="144016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7" name="组合 46"/>
                        <a:cNvGrpSpPr/>
                      </a:nvGrpSpPr>
                      <a:grpSpPr>
                        <a:xfrm>
                          <a:off x="1187624" y="3140968"/>
                          <a:ext cx="792088" cy="360040"/>
                          <a:chOff x="5220072" y="1052736"/>
                          <a:chExt cx="792088" cy="360040"/>
                        </a:xfrm>
                      </a:grpSpPr>
                      <a:cxnSp>
                        <a:nvCxnSpPr>
                          <a:cNvPr id="48" name="直接连接符 47"/>
                          <a:cNvCxnSpPr/>
                        </a:nvCxnSpPr>
                        <a:spPr>
                          <a:xfrm>
                            <a:off x="5220072" y="1412776"/>
                            <a:ext cx="720080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9" name="直接连接符 48"/>
                          <a:cNvCxnSpPr/>
                        </a:nvCxnSpPr>
                        <a:spPr>
                          <a:xfrm>
                            <a:off x="5940152" y="1052736"/>
                            <a:ext cx="0" cy="36004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50" name="直接连接符 49"/>
                          <a:cNvCxnSpPr/>
                        </a:nvCxnSpPr>
                        <a:spPr>
                          <a:xfrm>
                            <a:off x="5868144" y="1052736"/>
                            <a:ext cx="144016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51" name="直接连接符 50"/>
                          <a:cNvCxnSpPr/>
                        </a:nvCxnSpPr>
                        <a:spPr>
                          <a:xfrm>
                            <a:off x="5868144" y="1052736"/>
                            <a:ext cx="72008" cy="144016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52" name="直接连接符 51"/>
                          <a:cNvCxnSpPr/>
                        </a:nvCxnSpPr>
                        <a:spPr>
                          <a:xfrm flipH="1">
                            <a:off x="5940152" y="1052736"/>
                            <a:ext cx="72008" cy="144016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54" name="TextBox 53"/>
                        <a:cNvSpPr txBox="1"/>
                      </a:nvSpPr>
                      <a:spPr>
                        <a:xfrm>
                          <a:off x="1403648" y="2132856"/>
                          <a:ext cx="461665" cy="86409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vert="eaVert"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………….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5" name="矩形 54"/>
                        <a:cNvSpPr/>
                      </a:nvSpPr>
                      <a:spPr>
                        <a:xfrm>
                          <a:off x="3131840" y="2132856"/>
                          <a:ext cx="864096" cy="64807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000" dirty="0" smtClean="0">
                                <a:solidFill>
                                  <a:schemeClr val="tx1"/>
                                </a:solidFill>
                              </a:rPr>
                              <a:t>Interference </a:t>
                            </a:r>
                          </a:p>
                          <a:p>
                            <a:pPr algn="ctr"/>
                            <a:r>
                              <a:rPr lang="en-US" altLang="zh-CN" sz="1000" dirty="0" smtClean="0">
                                <a:solidFill>
                                  <a:schemeClr val="tx1"/>
                                </a:solidFill>
                              </a:rPr>
                              <a:t>source</a:t>
                            </a:r>
                            <a:endParaRPr lang="zh-CN" altLang="en-US" sz="10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9" name="闪电形 58"/>
                        <a:cNvSpPr/>
                      </a:nvSpPr>
                      <a:spPr>
                        <a:xfrm rot="16200000" flipH="1" flipV="1">
                          <a:off x="2231740" y="2744924"/>
                          <a:ext cx="648072" cy="72008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0" name="闪电形 59"/>
                        <a:cNvSpPr/>
                      </a:nvSpPr>
                      <a:spPr>
                        <a:xfrm flipH="1" flipV="1">
                          <a:off x="2267744" y="1484784"/>
                          <a:ext cx="648072" cy="72008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1" name="闪电形 60"/>
                        <a:cNvSpPr/>
                      </a:nvSpPr>
                      <a:spPr>
                        <a:xfrm rot="18660000" flipH="1" flipV="1">
                          <a:off x="2211997" y="2109561"/>
                          <a:ext cx="648072" cy="72008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A527B3" w:rsidRPr="00F234D1" w:rsidRDefault="00A527B3">
      <w:r>
        <w:rPr>
          <w:rFonts w:hint="eastAsia"/>
        </w:rPr>
        <w:t xml:space="preserve">Figure </w:t>
      </w:r>
      <w:r w:rsidR="00815820">
        <w:rPr>
          <w:rFonts w:hint="eastAsia"/>
        </w:rPr>
        <w:t>2</w:t>
      </w:r>
      <w:r>
        <w:rPr>
          <w:rFonts w:hint="eastAsia"/>
        </w:rPr>
        <w:t xml:space="preserve">, </w:t>
      </w:r>
      <w:r w:rsidRPr="00F234D1">
        <w:rPr>
          <w:rFonts w:hint="eastAsia"/>
        </w:rPr>
        <w:t xml:space="preserve">the OTA </w:t>
      </w:r>
      <w:r w:rsidRPr="00F234D1">
        <w:t>interference</w:t>
      </w:r>
      <w:r w:rsidRPr="00F234D1">
        <w:rPr>
          <w:rFonts w:hint="eastAsia"/>
        </w:rPr>
        <w:t xml:space="preserve"> </w:t>
      </w:r>
      <w:r w:rsidRPr="00F234D1">
        <w:t>signal</w:t>
      </w:r>
      <w:r w:rsidRPr="00F234D1">
        <w:rPr>
          <w:rFonts w:hint="eastAsia"/>
        </w:rPr>
        <w:t xml:space="preserve"> level defined at TAB</w:t>
      </w:r>
    </w:p>
    <w:p w:rsidR="00A527B3" w:rsidRPr="00F234D1" w:rsidRDefault="00A527B3">
      <w:r w:rsidRPr="00F234D1">
        <w:rPr>
          <w:noProof/>
        </w:rPr>
        <w:drawing>
          <wp:inline distT="0" distB="0" distL="0" distR="0">
            <wp:extent cx="2409597" cy="2048256"/>
            <wp:effectExtent l="19050" t="0" r="0" b="0"/>
            <wp:docPr id="2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60440" cy="2736304"/>
                      <a:chOff x="4644008" y="1268760"/>
                      <a:chExt cx="3960440" cy="2736304"/>
                    </a:xfrm>
                  </a:grpSpPr>
                  <a:grpSp>
                    <a:nvGrpSpPr>
                      <a:cNvPr id="113" name="组合 112"/>
                      <a:cNvGrpSpPr/>
                    </a:nvGrpSpPr>
                    <a:grpSpPr>
                      <a:xfrm>
                        <a:off x="4644008" y="1268760"/>
                        <a:ext cx="3960440" cy="2736304"/>
                        <a:chOff x="4644008" y="1268760"/>
                        <a:chExt cx="3960440" cy="2736304"/>
                      </a:xfrm>
                    </a:grpSpPr>
                    <a:sp>
                      <a:nvSpPr>
                        <a:cNvPr id="62" name="矩形 61"/>
                        <a:cNvSpPr/>
                      </a:nvSpPr>
                      <a:spPr>
                        <a:xfrm>
                          <a:off x="6516216" y="1268760"/>
                          <a:ext cx="2088232" cy="273630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3" name="矩形 62"/>
                        <a:cNvSpPr/>
                      </a:nvSpPr>
                      <a:spPr>
                        <a:xfrm>
                          <a:off x="4644008" y="1412776"/>
                          <a:ext cx="1008112" cy="25202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>
                                <a:solidFill>
                                  <a:schemeClr val="tx1"/>
                                </a:solidFill>
                              </a:rPr>
                              <a:t>Base Station</a:t>
                            </a:r>
                            <a:endParaRPr lang="zh-CN" altLang="en-US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a:style>
                    </a:sp>
                    <a:grpSp>
                      <a:nvGrpSpPr>
                        <a:cNvPr id="5" name="组合 63"/>
                        <a:cNvGrpSpPr/>
                      </a:nvGrpSpPr>
                      <a:grpSpPr>
                        <a:xfrm>
                          <a:off x="5652120" y="1340768"/>
                          <a:ext cx="792088" cy="360040"/>
                          <a:chOff x="5220072" y="1052736"/>
                          <a:chExt cx="792088" cy="360040"/>
                        </a:xfrm>
                      </a:grpSpPr>
                      <a:cxnSp>
                        <a:nvCxnSpPr>
                          <a:cNvPr id="65" name="直接连接符 64"/>
                          <a:cNvCxnSpPr/>
                        </a:nvCxnSpPr>
                        <a:spPr>
                          <a:xfrm>
                            <a:off x="5220072" y="1412776"/>
                            <a:ext cx="720080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6" name="直接连接符 65"/>
                          <a:cNvCxnSpPr/>
                        </a:nvCxnSpPr>
                        <a:spPr>
                          <a:xfrm>
                            <a:off x="5940152" y="1052736"/>
                            <a:ext cx="0" cy="36004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7" name="直接连接符 66"/>
                          <a:cNvCxnSpPr/>
                        </a:nvCxnSpPr>
                        <a:spPr>
                          <a:xfrm>
                            <a:off x="5868144" y="1052736"/>
                            <a:ext cx="144016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8" name="直接连接符 67"/>
                          <a:cNvCxnSpPr/>
                        </a:nvCxnSpPr>
                        <a:spPr>
                          <a:xfrm>
                            <a:off x="5868144" y="1052736"/>
                            <a:ext cx="72008" cy="144016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69" name="直接连接符 68"/>
                          <a:cNvCxnSpPr/>
                        </a:nvCxnSpPr>
                        <a:spPr>
                          <a:xfrm flipH="1">
                            <a:off x="5940152" y="1052736"/>
                            <a:ext cx="72008" cy="144016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6" name="组合 69"/>
                        <a:cNvGrpSpPr/>
                      </a:nvGrpSpPr>
                      <a:grpSpPr>
                        <a:xfrm>
                          <a:off x="5652120" y="1772816"/>
                          <a:ext cx="792088" cy="360040"/>
                          <a:chOff x="5220072" y="1052736"/>
                          <a:chExt cx="792088" cy="360040"/>
                        </a:xfrm>
                      </a:grpSpPr>
                      <a:cxnSp>
                        <a:nvCxnSpPr>
                          <a:cNvPr id="71" name="直接连接符 70"/>
                          <a:cNvCxnSpPr/>
                        </a:nvCxnSpPr>
                        <a:spPr>
                          <a:xfrm>
                            <a:off x="5220072" y="1412776"/>
                            <a:ext cx="720080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2" name="直接连接符 71"/>
                          <a:cNvCxnSpPr/>
                        </a:nvCxnSpPr>
                        <a:spPr>
                          <a:xfrm>
                            <a:off x="5940152" y="1052736"/>
                            <a:ext cx="0" cy="36004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3" name="直接连接符 72"/>
                          <a:cNvCxnSpPr/>
                        </a:nvCxnSpPr>
                        <a:spPr>
                          <a:xfrm>
                            <a:off x="5868144" y="1052736"/>
                            <a:ext cx="144016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4" name="直接连接符 73"/>
                          <a:cNvCxnSpPr/>
                        </a:nvCxnSpPr>
                        <a:spPr>
                          <a:xfrm>
                            <a:off x="5868144" y="1052736"/>
                            <a:ext cx="72008" cy="144016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5" name="直接连接符 74"/>
                          <a:cNvCxnSpPr/>
                        </a:nvCxnSpPr>
                        <a:spPr>
                          <a:xfrm flipH="1">
                            <a:off x="5940152" y="1052736"/>
                            <a:ext cx="72008" cy="144016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7" name="组合 75"/>
                        <a:cNvGrpSpPr/>
                      </a:nvGrpSpPr>
                      <a:grpSpPr>
                        <a:xfrm>
                          <a:off x="5652120" y="3212976"/>
                          <a:ext cx="792088" cy="360040"/>
                          <a:chOff x="5220072" y="1052736"/>
                          <a:chExt cx="792088" cy="360040"/>
                        </a:xfrm>
                      </a:grpSpPr>
                      <a:cxnSp>
                        <a:nvCxnSpPr>
                          <a:cNvPr id="77" name="直接连接符 76"/>
                          <a:cNvCxnSpPr/>
                        </a:nvCxnSpPr>
                        <a:spPr>
                          <a:xfrm>
                            <a:off x="5220072" y="1412776"/>
                            <a:ext cx="720080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8" name="直接连接符 77"/>
                          <a:cNvCxnSpPr/>
                        </a:nvCxnSpPr>
                        <a:spPr>
                          <a:xfrm>
                            <a:off x="5940152" y="1052736"/>
                            <a:ext cx="0" cy="36004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9" name="直接连接符 78"/>
                          <a:cNvCxnSpPr/>
                        </a:nvCxnSpPr>
                        <a:spPr>
                          <a:xfrm>
                            <a:off x="5868144" y="1052736"/>
                            <a:ext cx="144016" cy="0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0" name="直接连接符 79"/>
                          <a:cNvCxnSpPr/>
                        </a:nvCxnSpPr>
                        <a:spPr>
                          <a:xfrm>
                            <a:off x="5868144" y="1052736"/>
                            <a:ext cx="72008" cy="144016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81" name="直接连接符 80"/>
                          <a:cNvCxnSpPr/>
                        </a:nvCxnSpPr>
                        <a:spPr>
                          <a:xfrm flipH="1">
                            <a:off x="5940152" y="1052736"/>
                            <a:ext cx="72008" cy="144016"/>
                          </a:xfrm>
                          <a:prstGeom prst="line">
                            <a:avLst/>
                          </a:prstGeom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82" name="TextBox 81"/>
                        <a:cNvSpPr txBox="1"/>
                      </a:nvSpPr>
                      <a:spPr>
                        <a:xfrm>
                          <a:off x="5868144" y="2204864"/>
                          <a:ext cx="461665" cy="86409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vert="eaVert"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………….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83" name="矩形 82"/>
                        <a:cNvSpPr/>
                      </a:nvSpPr>
                      <a:spPr>
                        <a:xfrm>
                          <a:off x="7596336" y="2204864"/>
                          <a:ext cx="864096" cy="64807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sz="1000" dirty="0" smtClean="0">
                                <a:solidFill>
                                  <a:schemeClr val="tx1"/>
                                </a:solidFill>
                              </a:rPr>
                              <a:t>Interference </a:t>
                            </a:r>
                          </a:p>
                          <a:p>
                            <a:pPr algn="ctr"/>
                            <a:r>
                              <a:rPr lang="en-US" altLang="zh-CN" sz="1000" dirty="0" smtClean="0">
                                <a:solidFill>
                                  <a:schemeClr val="tx1"/>
                                </a:solidFill>
                              </a:rPr>
                              <a:t>source</a:t>
                            </a:r>
                            <a:endParaRPr lang="zh-CN" altLang="en-US" sz="10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4" name="闪电形 83"/>
                        <a:cNvSpPr/>
                      </a:nvSpPr>
                      <a:spPr>
                        <a:xfrm rot="16200000" flipH="1" flipV="1">
                          <a:off x="6696236" y="2816932"/>
                          <a:ext cx="648072" cy="72008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5" name="闪电形 84"/>
                        <a:cNvSpPr/>
                      </a:nvSpPr>
                      <a:spPr>
                        <a:xfrm flipH="1" flipV="1">
                          <a:off x="6732240" y="1556792"/>
                          <a:ext cx="648072" cy="72008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6" name="闪电形 85"/>
                        <a:cNvSpPr/>
                      </a:nvSpPr>
                      <a:spPr>
                        <a:xfrm rot="18660000" flipH="1" flipV="1">
                          <a:off x="6715979" y="2181569"/>
                          <a:ext cx="648072" cy="72008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A527B3" w:rsidRDefault="00A527B3" w:rsidP="00A527B3">
      <w:pPr>
        <w:rPr>
          <w:b/>
        </w:rPr>
      </w:pPr>
      <w:r>
        <w:rPr>
          <w:rFonts w:hint="eastAsia"/>
        </w:rPr>
        <w:t xml:space="preserve">Figure </w:t>
      </w:r>
      <w:r w:rsidR="00815820">
        <w:rPr>
          <w:rFonts w:hint="eastAsia"/>
        </w:rPr>
        <w:t>3</w:t>
      </w:r>
      <w:r>
        <w:rPr>
          <w:rFonts w:hint="eastAsia"/>
        </w:rPr>
        <w:t xml:space="preserve">, the OTA </w:t>
      </w:r>
      <w:r w:rsidRPr="00A971B6">
        <w:t>interference</w:t>
      </w:r>
      <w:r w:rsidRPr="00A971B6">
        <w:rPr>
          <w:rFonts w:hint="eastAsia"/>
        </w:rPr>
        <w:t xml:space="preserve"> </w:t>
      </w:r>
      <w:r w:rsidRPr="00A971B6">
        <w:t>signal</w:t>
      </w:r>
      <w:r w:rsidRPr="00A971B6">
        <w:rPr>
          <w:rFonts w:hint="eastAsia"/>
        </w:rPr>
        <w:t xml:space="preserve"> level defined in the </w:t>
      </w:r>
      <w:r w:rsidR="002D2A2E">
        <w:rPr>
          <w:rFonts w:hint="eastAsia"/>
        </w:rPr>
        <w:t>space</w:t>
      </w:r>
    </w:p>
    <w:p w:rsidR="00A527B3" w:rsidRPr="00815820" w:rsidRDefault="00A527B3"/>
    <w:p w:rsidR="00A108D9" w:rsidRDefault="00A108D9">
      <w:r>
        <w:rPr>
          <w:rFonts w:hint="eastAsia"/>
        </w:rPr>
        <w:t xml:space="preserve">Another </w:t>
      </w:r>
      <w:r>
        <w:t>benefit</w:t>
      </w:r>
      <w:r>
        <w:rPr>
          <w:rFonts w:hint="eastAsia"/>
        </w:rPr>
        <w:t xml:space="preserve"> for this definition is that for </w:t>
      </w:r>
      <w:r w:rsidR="00EF5F25">
        <w:rPr>
          <w:rFonts w:hint="eastAsia"/>
        </w:rPr>
        <w:t>base station</w:t>
      </w:r>
      <w:r>
        <w:rPr>
          <w:rFonts w:hint="eastAsia"/>
        </w:rPr>
        <w:t xml:space="preserve"> with antenna </w:t>
      </w:r>
      <w:r>
        <w:t>element</w:t>
      </w:r>
      <w:r>
        <w:rPr>
          <w:rFonts w:hint="eastAsia"/>
        </w:rPr>
        <w:t xml:space="preserve"> with smaller gain</w:t>
      </w:r>
      <w:r w:rsidR="00EF5F25">
        <w:rPr>
          <w:rFonts w:hint="eastAsia"/>
        </w:rPr>
        <w:t>,</w:t>
      </w:r>
      <w:r>
        <w:rPr>
          <w:rFonts w:hint="eastAsia"/>
        </w:rPr>
        <w:t xml:space="preserve"> </w:t>
      </w:r>
      <w:r w:rsidR="00EF5F25">
        <w:rPr>
          <w:rFonts w:hint="eastAsia"/>
        </w:rPr>
        <w:t>t</w:t>
      </w:r>
      <w:r>
        <w:rPr>
          <w:rFonts w:hint="eastAsia"/>
        </w:rPr>
        <w:t xml:space="preserve">he true </w:t>
      </w:r>
      <w:r>
        <w:t>interference</w:t>
      </w:r>
      <w:r>
        <w:rPr>
          <w:rFonts w:hint="eastAsia"/>
        </w:rPr>
        <w:t xml:space="preserve"> level reach at TAB will be smaller, which means lower the </w:t>
      </w:r>
      <w:r>
        <w:t>linearity</w:t>
      </w:r>
      <w:r>
        <w:rPr>
          <w:rFonts w:hint="eastAsia"/>
        </w:rPr>
        <w:t xml:space="preserve"> requirement of the RF chain. </w:t>
      </w:r>
    </w:p>
    <w:p w:rsidR="008D66BD" w:rsidRDefault="008D66BD" w:rsidP="008D66BD">
      <w:pPr>
        <w:rPr>
          <w:b/>
        </w:rPr>
      </w:pPr>
      <w:r w:rsidRPr="00E804DD">
        <w:rPr>
          <w:rFonts w:hint="eastAsia"/>
          <w:b/>
        </w:rPr>
        <w:t xml:space="preserve">Proposal </w:t>
      </w:r>
      <w:r w:rsidR="009A3581">
        <w:rPr>
          <w:rFonts w:hint="eastAsia"/>
          <w:b/>
        </w:rPr>
        <w:t>3</w:t>
      </w:r>
      <w:r w:rsidRPr="00E804DD">
        <w:rPr>
          <w:rFonts w:hint="eastAsia"/>
          <w:b/>
        </w:rPr>
        <w:t>: For NR,</w:t>
      </w:r>
      <w:r w:rsidR="0016284E" w:rsidRPr="0016284E">
        <w:rPr>
          <w:rFonts w:hint="eastAsia"/>
          <w:b/>
        </w:rPr>
        <w:t xml:space="preserve"> </w:t>
      </w:r>
      <w:r w:rsidR="009A3581">
        <w:rPr>
          <w:rFonts w:hint="eastAsia"/>
          <w:b/>
        </w:rPr>
        <w:t>t</w:t>
      </w:r>
      <w:r w:rsidR="0016284E">
        <w:rPr>
          <w:rFonts w:hint="eastAsia"/>
          <w:b/>
        </w:rPr>
        <w:t>he</w:t>
      </w:r>
      <w:r w:rsidR="002D4D72">
        <w:rPr>
          <w:rFonts w:hint="eastAsia"/>
          <w:b/>
        </w:rPr>
        <w:t xml:space="preserve"> OTA</w:t>
      </w:r>
      <w:r w:rsidR="0016284E">
        <w:rPr>
          <w:rFonts w:hint="eastAsia"/>
          <w:b/>
        </w:rPr>
        <w:t xml:space="preserve"> </w:t>
      </w:r>
      <w:r w:rsidR="0016284E">
        <w:rPr>
          <w:b/>
        </w:rPr>
        <w:t>interference</w:t>
      </w:r>
      <w:r w:rsidR="0016284E">
        <w:rPr>
          <w:rFonts w:hint="eastAsia"/>
          <w:b/>
        </w:rPr>
        <w:t xml:space="preserve"> level should be defined in the </w:t>
      </w:r>
      <w:r w:rsidR="001B36FE">
        <w:rPr>
          <w:rFonts w:hint="eastAsia"/>
          <w:b/>
        </w:rPr>
        <w:t>space</w:t>
      </w:r>
      <w:r w:rsidR="0016284E" w:rsidRPr="00BF5105">
        <w:rPr>
          <w:rFonts w:hint="eastAsia"/>
          <w:b/>
        </w:rPr>
        <w:t>.</w:t>
      </w:r>
    </w:p>
    <w:p w:rsidR="009A3581" w:rsidRPr="00F72473" w:rsidRDefault="009A3581" w:rsidP="009A3581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r w:rsidRPr="00571803"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  <w:t>Conclusion</w:t>
      </w:r>
    </w:p>
    <w:p w:rsidR="00464528" w:rsidRDefault="009A3581">
      <w:r>
        <w:t>This contribution tries</w:t>
      </w:r>
      <w:r>
        <w:rPr>
          <w:rFonts w:hint="eastAsia"/>
        </w:rPr>
        <w:t xml:space="preserve"> to make NR </w:t>
      </w:r>
      <w:r w:rsidR="00035874">
        <w:rPr>
          <w:rFonts w:hint="eastAsia"/>
        </w:rPr>
        <w:t>receiver</w:t>
      </w:r>
      <w:r>
        <w:rPr>
          <w:rFonts w:hint="eastAsia"/>
        </w:rPr>
        <w:t xml:space="preserve"> OTA requirement to be a whole system </w:t>
      </w:r>
      <w:r w:rsidR="00035874">
        <w:rPr>
          <w:rFonts w:hint="eastAsia"/>
        </w:rPr>
        <w:t>requirement</w:t>
      </w:r>
      <w:r>
        <w:rPr>
          <w:rFonts w:hint="eastAsia"/>
        </w:rPr>
        <w:t xml:space="preserve">. </w:t>
      </w:r>
    </w:p>
    <w:p w:rsidR="009A3581" w:rsidRDefault="009A3581" w:rsidP="009A3581">
      <w:pPr>
        <w:rPr>
          <w:b/>
        </w:rPr>
      </w:pPr>
      <w:r w:rsidRPr="00E804DD">
        <w:rPr>
          <w:rFonts w:hint="eastAsia"/>
          <w:b/>
        </w:rPr>
        <w:t>Proposal 1: For NR, all the</w:t>
      </w:r>
      <w:r w:rsidR="002D4D72">
        <w:rPr>
          <w:rFonts w:hint="eastAsia"/>
          <w:b/>
        </w:rPr>
        <w:t xml:space="preserve"> OTA</w:t>
      </w:r>
      <w:r w:rsidRPr="00E804DD">
        <w:rPr>
          <w:rFonts w:hint="eastAsia"/>
          <w:b/>
        </w:rPr>
        <w:t xml:space="preserve"> </w:t>
      </w:r>
      <w:r w:rsidR="00035874">
        <w:rPr>
          <w:rFonts w:hint="eastAsia"/>
          <w:b/>
        </w:rPr>
        <w:t>receiver</w:t>
      </w:r>
      <w:r w:rsidRPr="00E804DD">
        <w:rPr>
          <w:rFonts w:hint="eastAsia"/>
          <w:b/>
        </w:rPr>
        <w:t xml:space="preserve"> core requirement should based on OTA </w:t>
      </w:r>
      <w:r w:rsidRPr="00E804DD">
        <w:rPr>
          <w:b/>
        </w:rPr>
        <w:t>sensitivity</w:t>
      </w:r>
      <w:r w:rsidRPr="00E804DD">
        <w:rPr>
          <w:rFonts w:hint="eastAsia"/>
          <w:b/>
        </w:rPr>
        <w:t>.</w:t>
      </w:r>
    </w:p>
    <w:p w:rsidR="009A3581" w:rsidRPr="009A3581" w:rsidRDefault="009A3581" w:rsidP="009A3581">
      <w:pPr>
        <w:rPr>
          <w:b/>
        </w:rPr>
      </w:pPr>
      <w:r w:rsidRPr="00E804DD">
        <w:rPr>
          <w:rFonts w:hint="eastAsia"/>
          <w:b/>
        </w:rPr>
        <w:lastRenderedPageBreak/>
        <w:t xml:space="preserve">Proposal </w:t>
      </w:r>
      <w:r>
        <w:rPr>
          <w:rFonts w:hint="eastAsia"/>
          <w:b/>
        </w:rPr>
        <w:t>2</w:t>
      </w:r>
      <w:r w:rsidRPr="00E804DD">
        <w:rPr>
          <w:rFonts w:hint="eastAsia"/>
          <w:b/>
        </w:rPr>
        <w:t>: For NR,</w:t>
      </w:r>
      <w:r w:rsidRPr="0016284E">
        <w:rPr>
          <w:rFonts w:hint="eastAsia"/>
          <w:b/>
        </w:rPr>
        <w:t xml:space="preserve"> </w:t>
      </w:r>
      <w:r w:rsidRPr="009A3581">
        <w:rPr>
          <w:rFonts w:hint="eastAsia"/>
          <w:b/>
        </w:rPr>
        <w:t xml:space="preserve">the OTA sensitivity for NR should be declared by vendor or build a relationship between the OTA and conducted </w:t>
      </w:r>
      <w:r w:rsidR="007805DA">
        <w:rPr>
          <w:rFonts w:hint="eastAsia"/>
          <w:b/>
        </w:rPr>
        <w:t>requirement</w:t>
      </w:r>
      <w:r w:rsidRPr="009A3581">
        <w:rPr>
          <w:rFonts w:hint="eastAsia"/>
          <w:b/>
        </w:rPr>
        <w:t xml:space="preserve"> is FFS.</w:t>
      </w:r>
    </w:p>
    <w:p w:rsidR="009A3581" w:rsidRDefault="009A3581" w:rsidP="009A3581">
      <w:pPr>
        <w:rPr>
          <w:b/>
        </w:rPr>
      </w:pPr>
      <w:r w:rsidRPr="00E804DD">
        <w:rPr>
          <w:rFonts w:hint="eastAsia"/>
          <w:b/>
        </w:rPr>
        <w:t xml:space="preserve">Proposal </w:t>
      </w:r>
      <w:r>
        <w:rPr>
          <w:rFonts w:hint="eastAsia"/>
          <w:b/>
        </w:rPr>
        <w:t>3</w:t>
      </w:r>
      <w:r w:rsidRPr="00E804DD">
        <w:rPr>
          <w:rFonts w:hint="eastAsia"/>
          <w:b/>
        </w:rPr>
        <w:t>: For NR,</w:t>
      </w:r>
      <w:r w:rsidRPr="0016284E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the </w:t>
      </w:r>
      <w:r w:rsidR="002D4D72">
        <w:rPr>
          <w:rFonts w:hint="eastAsia"/>
          <w:b/>
        </w:rPr>
        <w:t xml:space="preserve">OTA </w:t>
      </w:r>
      <w:r>
        <w:rPr>
          <w:b/>
        </w:rPr>
        <w:t>interference</w:t>
      </w:r>
      <w:r>
        <w:rPr>
          <w:rFonts w:hint="eastAsia"/>
          <w:b/>
        </w:rPr>
        <w:t xml:space="preserve"> level should be defined in the </w:t>
      </w:r>
      <w:r w:rsidR="001B36FE">
        <w:rPr>
          <w:rFonts w:hint="eastAsia"/>
          <w:b/>
        </w:rPr>
        <w:t>space</w:t>
      </w:r>
      <w:r w:rsidR="00C11A0A">
        <w:rPr>
          <w:rFonts w:hint="eastAsia"/>
          <w:b/>
        </w:rPr>
        <w:t>.</w:t>
      </w:r>
    </w:p>
    <w:p w:rsidR="009A3581" w:rsidRPr="009A3581" w:rsidRDefault="009A3581"/>
    <w:sectPr w:rsidR="009A3581" w:rsidRPr="009A3581" w:rsidSect="00DE26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89D" w:rsidRDefault="000E289D" w:rsidP="006731F2">
      <w:r>
        <w:separator/>
      </w:r>
    </w:p>
  </w:endnote>
  <w:endnote w:type="continuationSeparator" w:id="0">
    <w:p w:rsidR="000E289D" w:rsidRDefault="000E289D" w:rsidP="00673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89D" w:rsidRDefault="000E289D" w:rsidP="006731F2">
      <w:r>
        <w:separator/>
      </w:r>
    </w:p>
  </w:footnote>
  <w:footnote w:type="continuationSeparator" w:id="0">
    <w:p w:rsidR="000E289D" w:rsidRDefault="000E289D" w:rsidP="006731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48EC"/>
    <w:rsid w:val="00005418"/>
    <w:rsid w:val="000117B1"/>
    <w:rsid w:val="00011D70"/>
    <w:rsid w:val="00011F94"/>
    <w:rsid w:val="00015D4E"/>
    <w:rsid w:val="00035874"/>
    <w:rsid w:val="000A03FA"/>
    <w:rsid w:val="000D5BF4"/>
    <w:rsid w:val="000E2816"/>
    <w:rsid w:val="000E289D"/>
    <w:rsid w:val="000F71E2"/>
    <w:rsid w:val="0016284E"/>
    <w:rsid w:val="00184A23"/>
    <w:rsid w:val="001B36FE"/>
    <w:rsid w:val="0020004C"/>
    <w:rsid w:val="0020234C"/>
    <w:rsid w:val="002A1C26"/>
    <w:rsid w:val="002D2A2E"/>
    <w:rsid w:val="002D4D72"/>
    <w:rsid w:val="002E7ACA"/>
    <w:rsid w:val="00307DA5"/>
    <w:rsid w:val="00333D1D"/>
    <w:rsid w:val="00337E53"/>
    <w:rsid w:val="003721BA"/>
    <w:rsid w:val="00402DE4"/>
    <w:rsid w:val="004067DE"/>
    <w:rsid w:val="00464528"/>
    <w:rsid w:val="0047524A"/>
    <w:rsid w:val="004970C8"/>
    <w:rsid w:val="004B7026"/>
    <w:rsid w:val="00512A4F"/>
    <w:rsid w:val="00523266"/>
    <w:rsid w:val="005D5317"/>
    <w:rsid w:val="00605543"/>
    <w:rsid w:val="00642D19"/>
    <w:rsid w:val="006643A6"/>
    <w:rsid w:val="006731F2"/>
    <w:rsid w:val="007805DA"/>
    <w:rsid w:val="007A768C"/>
    <w:rsid w:val="007E48EC"/>
    <w:rsid w:val="007F58BE"/>
    <w:rsid w:val="00815820"/>
    <w:rsid w:val="00833C03"/>
    <w:rsid w:val="00845229"/>
    <w:rsid w:val="00851738"/>
    <w:rsid w:val="00854480"/>
    <w:rsid w:val="00876699"/>
    <w:rsid w:val="008D3260"/>
    <w:rsid w:val="008D66BD"/>
    <w:rsid w:val="00900175"/>
    <w:rsid w:val="009044F7"/>
    <w:rsid w:val="00930DAE"/>
    <w:rsid w:val="00932361"/>
    <w:rsid w:val="009337E7"/>
    <w:rsid w:val="00956B29"/>
    <w:rsid w:val="00967D76"/>
    <w:rsid w:val="00986365"/>
    <w:rsid w:val="00987C5A"/>
    <w:rsid w:val="009A3581"/>
    <w:rsid w:val="009C0BED"/>
    <w:rsid w:val="009D5253"/>
    <w:rsid w:val="009E7C61"/>
    <w:rsid w:val="00A108D9"/>
    <w:rsid w:val="00A14DAB"/>
    <w:rsid w:val="00A527B3"/>
    <w:rsid w:val="00A75563"/>
    <w:rsid w:val="00A971B6"/>
    <w:rsid w:val="00AA15BC"/>
    <w:rsid w:val="00AA7184"/>
    <w:rsid w:val="00AF3661"/>
    <w:rsid w:val="00AF5B80"/>
    <w:rsid w:val="00B670DB"/>
    <w:rsid w:val="00B82B2E"/>
    <w:rsid w:val="00BA4E06"/>
    <w:rsid w:val="00BF5105"/>
    <w:rsid w:val="00C02AE5"/>
    <w:rsid w:val="00C11A0A"/>
    <w:rsid w:val="00C52D7A"/>
    <w:rsid w:val="00C95043"/>
    <w:rsid w:val="00DB140E"/>
    <w:rsid w:val="00DE046F"/>
    <w:rsid w:val="00DE11DB"/>
    <w:rsid w:val="00DE2600"/>
    <w:rsid w:val="00E149F1"/>
    <w:rsid w:val="00E23CCE"/>
    <w:rsid w:val="00E3215B"/>
    <w:rsid w:val="00E443A2"/>
    <w:rsid w:val="00E75ED1"/>
    <w:rsid w:val="00E804DD"/>
    <w:rsid w:val="00E9084D"/>
    <w:rsid w:val="00E97527"/>
    <w:rsid w:val="00EE6151"/>
    <w:rsid w:val="00EF3454"/>
    <w:rsid w:val="00EF5F25"/>
    <w:rsid w:val="00F234D1"/>
    <w:rsid w:val="00F363FB"/>
    <w:rsid w:val="00F53111"/>
    <w:rsid w:val="00F5665C"/>
    <w:rsid w:val="00FE2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600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512A4F"/>
    <w:pPr>
      <w:keepNext/>
      <w:widowControl/>
      <w:spacing w:before="240" w:after="60"/>
      <w:jc w:val="left"/>
      <w:outlineLvl w:val="0"/>
    </w:pPr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B1">
    <w:name w:val="B1"/>
    <w:basedOn w:val="a4"/>
    <w:link w:val="B1Char"/>
    <w:rsid w:val="0085173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851738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4">
    <w:name w:val="List"/>
    <w:basedOn w:val="a"/>
    <w:uiPriority w:val="99"/>
    <w:semiHidden/>
    <w:unhideWhenUsed/>
    <w:rsid w:val="00851738"/>
    <w:pPr>
      <w:ind w:left="200" w:hangingChars="200" w:hanging="20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527B3"/>
    <w:rPr>
      <w:sz w:val="18"/>
      <w:szCs w:val="18"/>
    </w:rPr>
  </w:style>
  <w:style w:type="character" w:customStyle="1" w:styleId="Char">
    <w:name w:val="批注框文本 Char"/>
    <w:basedOn w:val="a1"/>
    <w:link w:val="a5"/>
    <w:uiPriority w:val="99"/>
    <w:semiHidden/>
    <w:rsid w:val="00A527B3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512A4F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512A4F"/>
    <w:pPr>
      <w:widowControl/>
      <w:tabs>
        <w:tab w:val="left" w:pos="2552"/>
      </w:tabs>
      <w:jc w:val="left"/>
    </w:pPr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6"/>
    <w:rsid w:val="00512A4F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Char1"/>
    <w:uiPriority w:val="99"/>
    <w:semiHidden/>
    <w:unhideWhenUsed/>
    <w:rsid w:val="00512A4F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512A4F"/>
  </w:style>
  <w:style w:type="paragraph" w:styleId="a7">
    <w:name w:val="List Paragraph"/>
    <w:basedOn w:val="a"/>
    <w:uiPriority w:val="34"/>
    <w:qFormat/>
    <w:rsid w:val="00512A4F"/>
    <w:pPr>
      <w:ind w:firstLineChars="200" w:firstLine="420"/>
    </w:pPr>
  </w:style>
  <w:style w:type="paragraph" w:styleId="a8">
    <w:name w:val="footer"/>
    <w:basedOn w:val="a"/>
    <w:link w:val="Char2"/>
    <w:uiPriority w:val="99"/>
    <w:semiHidden/>
    <w:unhideWhenUsed/>
    <w:rsid w:val="006731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8"/>
    <w:uiPriority w:val="99"/>
    <w:semiHidden/>
    <w:rsid w:val="006731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884</Words>
  <Characters>5040</Characters>
  <Application>Microsoft Office Word</Application>
  <DocSecurity>0</DocSecurity>
  <Lines>42</Lines>
  <Paragraphs>11</Paragraphs>
  <ScaleCrop>false</ScaleCrop>
  <Company>cmcc</Company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cmri</dc:creator>
  <cp:lastModifiedBy>cmri</cp:lastModifiedBy>
  <cp:revision>15</cp:revision>
  <dcterms:created xsi:type="dcterms:W3CDTF">2017-06-19T01:26:00Z</dcterms:created>
  <dcterms:modified xsi:type="dcterms:W3CDTF">2017-06-19T09:46:00Z</dcterms:modified>
</cp:coreProperties>
</file>